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3" w:rsidRPr="00B9022D" w:rsidRDefault="003F4E73" w:rsidP="003F4E73">
      <w:pPr>
        <w:widowControl w:val="0"/>
        <w:spacing w:after="0" w:line="240" w:lineRule="auto"/>
        <w:ind w:left="5954" w:right="96"/>
        <w:rPr>
          <w:rFonts w:ascii="Arial" w:eastAsia="Arial Unicode MS" w:hAnsi="Arial" w:cs="Arial"/>
        </w:rPr>
      </w:pPr>
    </w:p>
    <w:p w:rsidR="003F4E73" w:rsidRPr="00977651" w:rsidRDefault="003F4E73" w:rsidP="006C30FA">
      <w:pPr>
        <w:widowControl w:val="0"/>
        <w:spacing w:after="0" w:line="240" w:lineRule="auto"/>
        <w:ind w:left="5954" w:right="96" w:hanging="595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r w:rsidRPr="00977651">
        <w:rPr>
          <w:rFonts w:ascii="Times New Roman" w:eastAsia="Arial Unicode MS" w:hAnsi="Times New Roman" w:cs="Times New Roman"/>
          <w:b/>
          <w:sz w:val="24"/>
          <w:szCs w:val="24"/>
        </w:rPr>
        <w:t>ТИПОВАЯ ФОРМА</w:t>
      </w:r>
    </w:p>
    <w:p w:rsidR="006C30FA" w:rsidRPr="00121FAE" w:rsidRDefault="003F4E73" w:rsidP="006C30FA">
      <w:pPr>
        <w:widowControl w:val="0"/>
        <w:spacing w:after="0" w:line="240" w:lineRule="auto"/>
        <w:ind w:left="5954" w:right="96" w:hanging="595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21FAE">
        <w:rPr>
          <w:rFonts w:ascii="Times New Roman" w:eastAsia="Arial Unicode MS" w:hAnsi="Times New Roman" w:cs="Times New Roman"/>
          <w:b/>
          <w:sz w:val="24"/>
          <w:szCs w:val="24"/>
        </w:rPr>
        <w:t>заявления для экспертной оценки</w:t>
      </w:r>
    </w:p>
    <w:bookmarkEnd w:id="0"/>
    <w:p w:rsidR="006C30FA" w:rsidRPr="00B9022D" w:rsidRDefault="006C30FA" w:rsidP="003F4E73">
      <w:pPr>
        <w:widowControl w:val="0"/>
        <w:spacing w:after="0" w:line="240" w:lineRule="auto"/>
        <w:ind w:left="5954" w:right="96"/>
        <w:rPr>
          <w:rFonts w:ascii="Arial" w:eastAsia="Arial Unicode MS" w:hAnsi="Arial" w:cs="Arial"/>
        </w:rPr>
      </w:pPr>
    </w:p>
    <w:p w:rsidR="00631A64" w:rsidRPr="00B9022D" w:rsidRDefault="00631A64" w:rsidP="003F4E73">
      <w:pPr>
        <w:widowControl w:val="0"/>
        <w:spacing w:after="0" w:line="240" w:lineRule="auto"/>
        <w:ind w:left="5954" w:right="96"/>
        <w:rPr>
          <w:rFonts w:ascii="Times New Roman" w:eastAsia="Arial Unicode MS" w:hAnsi="Times New Roman" w:cs="Times New Roman"/>
          <w:sz w:val="24"/>
          <w:szCs w:val="24"/>
        </w:rPr>
      </w:pPr>
      <w:r w:rsidRPr="00B9022D">
        <w:rPr>
          <w:rFonts w:ascii="Times New Roman" w:eastAsia="Arial Unicode MS" w:hAnsi="Times New Roman" w:cs="Times New Roman"/>
          <w:sz w:val="24"/>
          <w:szCs w:val="24"/>
        </w:rPr>
        <w:t xml:space="preserve">Директору </w:t>
      </w:r>
      <w:r w:rsidR="006C30FA" w:rsidRPr="00B9022D">
        <w:rPr>
          <w:rFonts w:ascii="Times New Roman" w:eastAsia="Arial Unicode MS" w:hAnsi="Times New Roman" w:cs="Times New Roman"/>
          <w:sz w:val="24"/>
          <w:szCs w:val="24"/>
        </w:rPr>
        <w:br/>
      </w:r>
      <w:r w:rsidRPr="00B9022D">
        <w:rPr>
          <w:rFonts w:ascii="Times New Roman" w:eastAsia="Arial Unicode MS" w:hAnsi="Times New Roman" w:cs="Times New Roman"/>
          <w:sz w:val="24"/>
          <w:szCs w:val="24"/>
        </w:rPr>
        <w:t xml:space="preserve">Санкт-Петербургского государственного автономного </w:t>
      </w:r>
      <w:r w:rsidR="00933266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B9022D">
        <w:rPr>
          <w:rFonts w:ascii="Times New Roman" w:eastAsia="Arial Unicode MS" w:hAnsi="Times New Roman" w:cs="Times New Roman"/>
          <w:sz w:val="24"/>
          <w:szCs w:val="24"/>
        </w:rPr>
        <w:t xml:space="preserve">чреждения «Центр государственной экспертизы» </w:t>
      </w:r>
    </w:p>
    <w:p w:rsidR="00631A64" w:rsidRPr="00B9022D" w:rsidRDefault="00631A64" w:rsidP="00A461E7">
      <w:pPr>
        <w:widowControl w:val="0"/>
        <w:spacing w:after="0" w:line="240" w:lineRule="auto"/>
        <w:ind w:left="5954" w:right="96"/>
        <w:rPr>
          <w:rFonts w:ascii="Times New Roman" w:eastAsia="Arial Unicode MS" w:hAnsi="Times New Roman" w:cs="Times New Roman"/>
          <w:sz w:val="24"/>
          <w:szCs w:val="24"/>
        </w:rPr>
      </w:pPr>
      <w:r w:rsidRPr="00B9022D">
        <w:rPr>
          <w:rFonts w:ascii="Times New Roman" w:eastAsia="Arial Unicode MS" w:hAnsi="Times New Roman" w:cs="Times New Roman"/>
          <w:sz w:val="24"/>
          <w:szCs w:val="24"/>
        </w:rPr>
        <w:t>Косовой И.В.</w:t>
      </w:r>
    </w:p>
    <w:p w:rsidR="00631A64" w:rsidRPr="00B9022D" w:rsidRDefault="00631A64" w:rsidP="00631A64">
      <w:pPr>
        <w:widowControl w:val="0"/>
        <w:spacing w:before="4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31A64" w:rsidRPr="00B9022D" w:rsidRDefault="00631A64" w:rsidP="00631A64">
      <w:pPr>
        <w:widowControl w:val="0"/>
        <w:spacing w:after="0" w:line="240" w:lineRule="auto"/>
        <w:ind w:left="3261" w:right="3735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022D">
        <w:rPr>
          <w:rFonts w:ascii="Times New Roman" w:eastAsia="Arial Unicode MS" w:hAnsi="Times New Roman" w:cs="Times New Roman"/>
          <w:b/>
          <w:bCs/>
          <w:spacing w:val="4"/>
          <w:sz w:val="24"/>
          <w:szCs w:val="24"/>
        </w:rPr>
        <w:t>ЗАЯВЛЕНИЕ</w:t>
      </w:r>
      <w:r w:rsidRPr="00B9022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№</w:t>
      </w:r>
      <w:r w:rsidR="006C5072" w:rsidRPr="00B9022D">
        <w:rPr>
          <w:rFonts w:ascii="Times New Roman" w:eastAsia="Arial Unicode MS" w:hAnsi="Times New Roman" w:cs="Times New Roman"/>
          <w:b/>
          <w:bCs/>
          <w:sz w:val="24"/>
          <w:szCs w:val="24"/>
        </w:rPr>
        <w:t>____</w:t>
      </w:r>
    </w:p>
    <w:p w:rsidR="00631A64" w:rsidRPr="00B9022D" w:rsidRDefault="00631A64" w:rsidP="00631A64">
      <w:pPr>
        <w:widowControl w:val="0"/>
        <w:spacing w:after="0" w:line="240" w:lineRule="auto"/>
        <w:ind w:left="3901" w:right="3735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31A64" w:rsidRPr="00977651" w:rsidRDefault="00631A64" w:rsidP="00631A64">
      <w:pPr>
        <w:widowControl w:val="0"/>
        <w:tabs>
          <w:tab w:val="left" w:pos="3969"/>
        </w:tabs>
        <w:spacing w:after="0" w:line="240" w:lineRule="auto"/>
        <w:ind w:left="2041" w:right="96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B9022D">
        <w:rPr>
          <w:rFonts w:ascii="Times New Roman" w:eastAsia="Arial Unicode MS" w:hAnsi="Times New Roman" w:cs="Times New Roman"/>
          <w:sz w:val="24"/>
          <w:szCs w:val="24"/>
        </w:rPr>
        <w:t>тип экспертизы</w:t>
      </w:r>
      <w:r w:rsidR="00977651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977651" w:rsidRPr="00977651">
        <w:rPr>
          <w:rFonts w:ascii="Times New Roman" w:eastAsia="Arial Unicode MS" w:hAnsi="Times New Roman" w:cs="Times New Roman"/>
          <w:i/>
          <w:sz w:val="24"/>
          <w:szCs w:val="24"/>
        </w:rPr>
        <w:t>первичная</w:t>
      </w:r>
      <w:r w:rsidRPr="00977651">
        <w:rPr>
          <w:rFonts w:ascii="Times New Roman" w:eastAsia="Arial Unicode MS" w:hAnsi="Times New Roman" w:cs="Times New Roman"/>
          <w:i/>
          <w:sz w:val="24"/>
          <w:szCs w:val="24"/>
        </w:rPr>
        <w:tab/>
      </w:r>
    </w:p>
    <w:p w:rsidR="00631A64" w:rsidRPr="00B22F93" w:rsidRDefault="00631A64" w:rsidP="00B22F93">
      <w:pPr>
        <w:widowControl w:val="0"/>
        <w:tabs>
          <w:tab w:val="left" w:pos="3969"/>
        </w:tabs>
        <w:spacing w:before="106" w:after="0" w:line="240" w:lineRule="auto"/>
        <w:ind w:left="3969" w:right="97" w:hanging="2041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B9022D">
        <w:rPr>
          <w:rFonts w:ascii="Times New Roman" w:eastAsia="Arial Unicode MS" w:hAnsi="Times New Roman" w:cs="Times New Roman"/>
          <w:sz w:val="24"/>
          <w:szCs w:val="24"/>
        </w:rPr>
        <w:t>просит провести</w:t>
      </w:r>
      <w:r w:rsidR="00977651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977651" w:rsidRPr="00977651">
        <w:rPr>
          <w:rFonts w:ascii="Times New Roman" w:eastAsia="Arial Unicode MS" w:hAnsi="Times New Roman" w:cs="Times New Roman"/>
          <w:i/>
          <w:sz w:val="24"/>
          <w:szCs w:val="24"/>
        </w:rPr>
        <w:t>экспертную оценку</w:t>
      </w:r>
      <w:r w:rsidR="0097765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B22F93">
        <w:rPr>
          <w:rFonts w:ascii="Times New Roman" w:eastAsia="Arial Unicode MS" w:hAnsi="Times New Roman" w:cs="Times New Roman"/>
          <w:i/>
          <w:sz w:val="24"/>
          <w:szCs w:val="24"/>
        </w:rPr>
        <w:t>___________</w:t>
      </w:r>
    </w:p>
    <w:p w:rsidR="00631A64" w:rsidRPr="00B9022D" w:rsidRDefault="00631A64" w:rsidP="00631A64">
      <w:pPr>
        <w:widowControl w:val="0"/>
        <w:tabs>
          <w:tab w:val="left" w:pos="3972"/>
        </w:tabs>
        <w:spacing w:before="106" w:after="0" w:line="240" w:lineRule="auto"/>
        <w:ind w:left="2552" w:right="118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B902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для целей:</w:t>
      </w:r>
      <w:r w:rsidR="0097765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21FA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капитальный ремонт (</w:t>
      </w:r>
      <w:r w:rsidR="00121FAE" w:rsidRPr="00121FA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строительство,</w:t>
      </w:r>
      <w:r w:rsidR="00B22F93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="00121FAE" w:rsidRPr="00121FA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реконструкция</w:t>
      </w:r>
      <w:r w:rsidR="00121FA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и т</w:t>
      </w:r>
      <w:r w:rsidR="00933266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. </w:t>
      </w:r>
      <w:r w:rsidR="00121FA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д</w:t>
      </w:r>
      <w:r w:rsidR="00933266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.</w:t>
      </w:r>
      <w:r w:rsidR="00121FA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)</w:t>
      </w:r>
      <w:r w:rsidRPr="00B9022D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631A64" w:rsidRPr="00B9022D" w:rsidRDefault="00977651" w:rsidP="00631A64">
      <w:pPr>
        <w:widowControl w:val="0"/>
        <w:tabs>
          <w:tab w:val="left" w:pos="3972"/>
        </w:tabs>
        <w:spacing w:before="106" w:after="0" w:line="240" w:lineRule="auto"/>
        <w:ind w:left="3969" w:right="118" w:hanging="269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461E7">
        <w:rPr>
          <w:rFonts w:ascii="Times New Roman" w:eastAsia="Arial Unicode MS" w:hAnsi="Times New Roman" w:cs="Times New Roman"/>
          <w:color w:val="000000"/>
          <w:sz w:val="24"/>
          <w:szCs w:val="24"/>
        </w:rPr>
        <w:t>наименование объекта:</w:t>
      </w:r>
      <w:r w:rsidR="009332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22F9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                                          </w:t>
      </w:r>
      <w:r w:rsidR="00A461E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="00A461E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="00B22F93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</w:t>
      </w:r>
    </w:p>
    <w:p w:rsidR="00631A64" w:rsidRPr="00B9022D" w:rsidRDefault="00977651" w:rsidP="00977651">
      <w:pPr>
        <w:widowControl w:val="0"/>
        <w:spacing w:before="106" w:after="0" w:line="240" w:lineRule="auto"/>
        <w:ind w:right="97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631A64" w:rsidRPr="00B9022D">
        <w:rPr>
          <w:rFonts w:ascii="Times New Roman" w:eastAsia="Arial Unicode MS" w:hAnsi="Times New Roman" w:cs="Times New Roman"/>
          <w:sz w:val="24"/>
          <w:szCs w:val="24"/>
        </w:rPr>
        <w:t>на земельном участке по адресу:</w:t>
      </w:r>
      <w:r w:rsidR="00933266">
        <w:rPr>
          <w:rFonts w:ascii="Times New Roman" w:eastAsia="Arial Unicode MS" w:hAnsi="Times New Roman" w:cs="Times New Roman"/>
          <w:sz w:val="24"/>
          <w:szCs w:val="24"/>
        </w:rPr>
        <w:t xml:space="preserve"> ________________</w:t>
      </w:r>
      <w:r w:rsidR="00B22F93">
        <w:rPr>
          <w:rFonts w:ascii="Times New Roman" w:eastAsia="Arial Unicode MS" w:hAnsi="Times New Roman" w:cs="Times New Roman"/>
          <w:sz w:val="24"/>
          <w:szCs w:val="24"/>
        </w:rPr>
        <w:t>________________________</w:t>
      </w:r>
      <w:r w:rsidR="00631A64" w:rsidRPr="00B9022D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31A64" w:rsidRPr="00B9022D" w:rsidRDefault="00977651" w:rsidP="005C73B8">
      <w:pPr>
        <w:widowControl w:val="0"/>
        <w:tabs>
          <w:tab w:val="left" w:pos="3972"/>
        </w:tabs>
        <w:spacing w:before="106" w:line="240" w:lineRule="auto"/>
        <w:ind w:left="821" w:right="97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31A64" w:rsidRPr="00B9022D">
        <w:rPr>
          <w:rFonts w:ascii="Times New Roman" w:eastAsia="Arial Unicode MS" w:hAnsi="Times New Roman" w:cs="Times New Roman"/>
          <w:sz w:val="24"/>
          <w:szCs w:val="24"/>
        </w:rPr>
        <w:t>источник финансирования:</w:t>
      </w:r>
      <w:r w:rsidR="0093326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22F93">
        <w:rPr>
          <w:rFonts w:ascii="Times New Roman" w:eastAsia="Arial Unicode MS" w:hAnsi="Times New Roman" w:cs="Times New Roman"/>
          <w:sz w:val="24"/>
          <w:szCs w:val="24"/>
        </w:rPr>
        <w:t>__</w:t>
      </w:r>
      <w:r w:rsidR="00933266">
        <w:rPr>
          <w:rFonts w:ascii="Times New Roman" w:eastAsia="Arial Unicode MS" w:hAnsi="Times New Roman" w:cs="Times New Roman"/>
          <w:sz w:val="24"/>
          <w:szCs w:val="24"/>
        </w:rPr>
        <w:t>_______________</w:t>
      </w:r>
      <w:r w:rsidR="00B22F93">
        <w:rPr>
          <w:rFonts w:ascii="Times New Roman" w:eastAsia="Arial Unicode MS" w:hAnsi="Times New Roman" w:cs="Times New Roman"/>
          <w:sz w:val="24"/>
          <w:szCs w:val="24"/>
        </w:rPr>
        <w:t>_______________________</w:t>
      </w:r>
      <w:r w:rsidR="00631A64" w:rsidRPr="00B9022D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31A64" w:rsidRPr="00B9022D" w:rsidRDefault="00631A64" w:rsidP="00933266">
      <w:pPr>
        <w:widowControl w:val="0"/>
        <w:spacing w:after="0" w:line="240" w:lineRule="auto"/>
        <w:ind w:left="28" w:right="833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B9022D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</w:t>
      </w:r>
      <w:r w:rsidR="0097765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B9022D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B9022D">
        <w:rPr>
          <w:rFonts w:ascii="Times New Roman" w:eastAsia="Arial Unicode MS" w:hAnsi="Times New Roman" w:cs="Times New Roman"/>
          <w:sz w:val="24"/>
          <w:szCs w:val="24"/>
        </w:rPr>
        <w:t xml:space="preserve">Общая сметная стоимость: </w:t>
      </w:r>
      <w:r w:rsidR="00B22F93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="00933266">
        <w:rPr>
          <w:rFonts w:ascii="Times New Roman" w:eastAsia="Arial Unicode MS" w:hAnsi="Times New Roman" w:cs="Times New Roman"/>
          <w:sz w:val="24"/>
          <w:szCs w:val="24"/>
        </w:rPr>
        <w:t>_______________</w:t>
      </w:r>
      <w:r w:rsidR="00B22F93">
        <w:rPr>
          <w:rFonts w:ascii="Times New Roman" w:eastAsia="Arial Unicode MS" w:hAnsi="Times New Roman" w:cs="Times New Roman"/>
          <w:sz w:val="24"/>
          <w:szCs w:val="24"/>
        </w:rPr>
        <w:t>_______________</w:t>
      </w:r>
      <w:r w:rsidRPr="00B9022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B9022D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                                       </w:t>
      </w:r>
    </w:p>
    <w:p w:rsidR="00631A64" w:rsidRPr="00B9022D" w:rsidRDefault="00631A64" w:rsidP="00933266">
      <w:pPr>
        <w:widowControl w:val="0"/>
        <w:spacing w:after="0" w:line="240" w:lineRule="auto"/>
        <w:ind w:left="28" w:right="833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B9022D">
        <w:rPr>
          <w:rFonts w:ascii="Times New Roman" w:eastAsia="Arial Unicode MS" w:hAnsi="Times New Roman" w:cs="Times New Roman"/>
          <w:sz w:val="24"/>
          <w:szCs w:val="24"/>
        </w:rPr>
        <w:t>(тыс. руб.) в текущих ценах с НДС</w:t>
      </w:r>
    </w:p>
    <w:p w:rsidR="00631A64" w:rsidRPr="00B9022D" w:rsidRDefault="00631A64" w:rsidP="00933266">
      <w:pPr>
        <w:widowControl w:val="0"/>
        <w:spacing w:before="120" w:after="0" w:line="240" w:lineRule="auto"/>
        <w:ind w:left="28" w:right="833"/>
        <w:rPr>
          <w:rFonts w:ascii="Times New Roman" w:eastAsia="Arial Unicode MS" w:hAnsi="Times New Roman" w:cs="Times New Roman"/>
          <w:sz w:val="24"/>
          <w:szCs w:val="24"/>
        </w:rPr>
      </w:pPr>
      <w:r w:rsidRPr="00B9022D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97765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022D">
        <w:rPr>
          <w:rFonts w:ascii="Times New Roman" w:eastAsia="Arial Unicode MS" w:hAnsi="Times New Roman" w:cs="Times New Roman"/>
          <w:sz w:val="24"/>
          <w:szCs w:val="24"/>
        </w:rPr>
        <w:t>Предельная сметная стоимость:</w:t>
      </w:r>
      <w:r w:rsidR="0093326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22F93">
        <w:rPr>
          <w:rFonts w:ascii="Times New Roman" w:eastAsia="Arial Unicode MS" w:hAnsi="Times New Roman" w:cs="Times New Roman"/>
          <w:sz w:val="24"/>
          <w:szCs w:val="24"/>
        </w:rPr>
        <w:t>_________________________</w:t>
      </w:r>
      <w:r w:rsidRPr="00B9022D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</w:p>
    <w:p w:rsidR="00631A64" w:rsidRPr="00B9022D" w:rsidRDefault="00631A64" w:rsidP="00631A64">
      <w:pPr>
        <w:widowControl w:val="0"/>
        <w:spacing w:after="0" w:line="240" w:lineRule="auto"/>
        <w:ind w:left="28" w:right="833"/>
        <w:rPr>
          <w:rFonts w:ascii="Times New Roman" w:eastAsia="Arial Unicode MS" w:hAnsi="Times New Roman" w:cs="Times New Roman"/>
          <w:sz w:val="24"/>
          <w:szCs w:val="24"/>
        </w:rPr>
      </w:pPr>
      <w:r w:rsidRPr="00B9022D">
        <w:rPr>
          <w:rFonts w:ascii="Times New Roman" w:eastAsia="Arial Unicode MS" w:hAnsi="Times New Roman" w:cs="Times New Roman"/>
          <w:sz w:val="24"/>
          <w:szCs w:val="24"/>
        </w:rPr>
        <w:t xml:space="preserve"> (тыс. руб.) в текущих ценах с НДС</w:t>
      </w:r>
    </w:p>
    <w:p w:rsidR="00631A64" w:rsidRPr="00B9022D" w:rsidRDefault="00631A64" w:rsidP="00631A64">
      <w:pPr>
        <w:widowControl w:val="0"/>
        <w:spacing w:before="41" w:after="0" w:line="240" w:lineRule="auto"/>
        <w:ind w:right="119"/>
        <w:rPr>
          <w:rFonts w:ascii="Arial" w:eastAsia="Arial Unicode MS" w:hAnsi="Arial" w:cs="Arial"/>
          <w:sz w:val="18"/>
          <w:szCs w:val="18"/>
        </w:rPr>
      </w:pPr>
    </w:p>
    <w:p w:rsidR="00631A64" w:rsidRPr="00B9022D" w:rsidRDefault="00631A64" w:rsidP="00631A64">
      <w:pPr>
        <w:widowControl w:val="0"/>
        <w:spacing w:after="0" w:line="240" w:lineRule="auto"/>
        <w:ind w:left="127" w:right="97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 w:rsidRPr="00B9022D">
        <w:rPr>
          <w:rFonts w:ascii="Times New Roman" w:eastAsia="Arial Unicode MS" w:hAnsi="Times New Roman" w:cs="Times New Roman"/>
          <w:b/>
          <w:bCs/>
          <w:sz w:val="24"/>
          <w:szCs w:val="24"/>
        </w:rPr>
        <w:t>Технико-экономические показатели объекта капитального строительства:</w:t>
      </w:r>
    </w:p>
    <w:p w:rsidR="00631A64" w:rsidRPr="00B9022D" w:rsidRDefault="00631A64" w:rsidP="00631A64">
      <w:pPr>
        <w:widowControl w:val="0"/>
        <w:spacing w:before="11" w:after="0" w:line="240" w:lineRule="auto"/>
        <w:rPr>
          <w:rFonts w:ascii="Arial" w:eastAsia="Arial Unicode MS" w:hAnsi="Arial" w:cs="Arial"/>
          <w:b/>
          <w:bCs/>
          <w:sz w:val="13"/>
          <w:szCs w:val="13"/>
        </w:rPr>
      </w:pPr>
    </w:p>
    <w:tbl>
      <w:tblPr>
        <w:tblStyle w:val="TableNormal0"/>
        <w:tblW w:w="9513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426"/>
        <w:gridCol w:w="850"/>
        <w:gridCol w:w="851"/>
        <w:gridCol w:w="1559"/>
        <w:gridCol w:w="1559"/>
        <w:gridCol w:w="1418"/>
        <w:gridCol w:w="850"/>
      </w:tblGrid>
      <w:tr w:rsidR="00631A64" w:rsidRPr="00B9022D" w:rsidTr="00933266"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64" w:rsidRPr="00B9022D" w:rsidRDefault="00631A64" w:rsidP="00933266">
            <w:pPr>
              <w:spacing w:before="32"/>
              <w:ind w:left="3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64" w:rsidRPr="00B9022D" w:rsidRDefault="00631A64" w:rsidP="00933266">
            <w:pPr>
              <w:spacing w:before="3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Лин</w:t>
            </w:r>
            <w:r w:rsidRPr="00B9022D">
              <w:rPr>
                <w:rFonts w:ascii="Times New Roman" w:eastAsia="Arial Unicode MS" w:hAnsi="Times New Roman" w:cs="Times New Roman"/>
                <w:b/>
                <w:spacing w:val="4"/>
                <w:sz w:val="20"/>
                <w:szCs w:val="20"/>
              </w:rPr>
              <w:t>ейно</w:t>
            </w: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-</w:t>
            </w:r>
            <w:r w:rsidRPr="00B9022D">
              <w:rPr>
                <w:rFonts w:ascii="Times New Roman" w:eastAsia="Arial Unicode MS" w:hAnsi="Times New Roman" w:cs="Times New Roman"/>
                <w:b/>
                <w:spacing w:val="4"/>
                <w:sz w:val="20"/>
                <w:szCs w:val="20"/>
              </w:rPr>
              <w:t>протяженные</w:t>
            </w: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объекты</w:t>
            </w:r>
          </w:p>
        </w:tc>
      </w:tr>
      <w:tr w:rsidR="006C5072" w:rsidRPr="00B9022D" w:rsidTr="00933266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64" w:rsidRPr="00B9022D" w:rsidRDefault="00631A64" w:rsidP="00933266">
            <w:pPr>
              <w:spacing w:before="3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64" w:rsidRPr="00B9022D" w:rsidRDefault="00631A64" w:rsidP="00933266">
            <w:pPr>
              <w:spacing w:before="32"/>
              <w:ind w:left="-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64" w:rsidRPr="00B9022D" w:rsidRDefault="00631A64" w:rsidP="00933266">
            <w:pPr>
              <w:spacing w:before="44"/>
              <w:ind w:left="76" w:right="118" w:firstLine="4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64" w:rsidRPr="00B9022D" w:rsidRDefault="006C30FA" w:rsidP="00933266">
            <w:pPr>
              <w:spacing w:before="32"/>
              <w:ind w:left="146" w:right="2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Наименов</w:t>
            </w:r>
            <w:r w:rsidR="00631A64"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64" w:rsidRPr="00B9022D" w:rsidRDefault="00631A64" w:rsidP="00933266">
            <w:pPr>
              <w:spacing w:before="3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Протяжен-</w:t>
            </w:r>
          </w:p>
          <w:p w:rsidR="00631A64" w:rsidRPr="00B9022D" w:rsidRDefault="00631A64" w:rsidP="009332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ность, м.п.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64" w:rsidRPr="00B9022D" w:rsidRDefault="00631A64" w:rsidP="00933266">
            <w:pPr>
              <w:spacing w:before="49"/>
              <w:ind w:left="94" w:right="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Ширина (диаметр, сечение)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64" w:rsidRPr="00B9022D" w:rsidRDefault="00631A64" w:rsidP="00933266">
            <w:pPr>
              <w:spacing w:before="44"/>
              <w:ind w:left="156" w:right="198" w:firstLine="4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Ед. изм.</w:t>
            </w:r>
          </w:p>
        </w:tc>
      </w:tr>
      <w:tr w:rsidR="006C5072" w:rsidRPr="00B9022D" w:rsidTr="00933266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64" w:rsidRPr="00B9022D" w:rsidRDefault="00631A64" w:rsidP="00933266">
            <w:pPr>
              <w:spacing w:before="44"/>
              <w:ind w:left="32"/>
              <w:rPr>
                <w:rFonts w:ascii="Times New Roman" w:eastAsia="Arial Unicode MS" w:hAnsi="Times New Roman" w:cs="Times New Roman"/>
                <w:szCs w:val="20"/>
                <w:lang w:val="ru-RU"/>
              </w:rPr>
            </w:pPr>
            <w:r w:rsidRPr="00B9022D">
              <w:rPr>
                <w:rFonts w:ascii="Times New Roman" w:eastAsia="Arial Unicode MS" w:hAnsi="Times New Roman" w:cs="Times New Roman"/>
                <w:lang w:val="ru-RU"/>
              </w:rPr>
              <w:t>Площадь участка в границах землеотвода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64" w:rsidRPr="00B9022D" w:rsidRDefault="00631A64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64" w:rsidRPr="00B9022D" w:rsidRDefault="00631A64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64" w:rsidRPr="00B9022D" w:rsidRDefault="00631A64" w:rsidP="00631A64">
            <w:pPr>
              <w:spacing w:before="41"/>
              <w:ind w:left="170" w:right="119"/>
              <w:rPr>
                <w:rFonts w:ascii="Times New Roman" w:eastAsia="Arial Unicode MS" w:hAnsi="Times New Roman" w:cs="Times New Roman"/>
                <w:i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64" w:rsidRPr="00B9022D" w:rsidRDefault="00631A64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64" w:rsidRPr="00B9022D" w:rsidRDefault="00631A64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64" w:rsidRPr="00B9022D" w:rsidRDefault="00631A64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  <w:lang w:val="ru-RU"/>
              </w:rPr>
            </w:pPr>
          </w:p>
        </w:tc>
      </w:tr>
      <w:tr w:rsidR="00933266" w:rsidRPr="00B9022D" w:rsidTr="00933266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266" w:rsidRPr="00B9022D" w:rsidRDefault="00933266" w:rsidP="00933266">
            <w:pPr>
              <w:spacing w:before="29"/>
              <w:ind w:left="-272" w:firstLine="312"/>
              <w:rPr>
                <w:rFonts w:ascii="Times New Roman" w:eastAsia="Arial Unicode MS" w:hAnsi="Times New Roman" w:cs="Times New Roman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</w:rPr>
              <w:t>Площадь застройки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left="170" w:right="119"/>
              <w:rPr>
                <w:rFonts w:ascii="Times New Roman" w:eastAsia="Arial Unicode MS" w:hAnsi="Times New Roman" w:cs="Times New Roman"/>
                <w:i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</w:tr>
      <w:tr w:rsidR="00933266" w:rsidRPr="00B9022D" w:rsidTr="00933266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266" w:rsidRPr="00B9022D" w:rsidRDefault="00933266" w:rsidP="00933266">
            <w:pPr>
              <w:spacing w:before="29"/>
              <w:ind w:left="40"/>
              <w:rPr>
                <w:rFonts w:ascii="Times New Roman" w:eastAsia="Arial Unicode MS" w:hAnsi="Times New Roman" w:cs="Times New Roman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</w:rPr>
              <w:t>Общая площадь здания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left="170" w:right="119"/>
              <w:rPr>
                <w:rFonts w:ascii="Times New Roman" w:eastAsia="Arial Unicode MS" w:hAnsi="Times New Roman" w:cs="Times New Roman"/>
                <w:i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Times New Roman" w:eastAsia="Arial Unicode MS" w:hAnsi="Times New Roman" w:cs="Times New Roman"/>
                <w:i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</w:tr>
      <w:tr w:rsidR="00933266" w:rsidRPr="00B9022D" w:rsidTr="00933266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266" w:rsidRPr="00B9022D" w:rsidRDefault="00933266" w:rsidP="00933266">
            <w:pPr>
              <w:spacing w:before="29"/>
              <w:ind w:left="40"/>
              <w:rPr>
                <w:rFonts w:ascii="Times New Roman" w:eastAsia="Arial Unicode MS" w:hAnsi="Times New Roman" w:cs="Times New Roman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</w:rPr>
              <w:t>Строительный объем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left="170" w:right="119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</w:tr>
      <w:tr w:rsidR="00933266" w:rsidRPr="00B9022D" w:rsidTr="00933266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266" w:rsidRPr="00B9022D" w:rsidRDefault="00933266" w:rsidP="00933266">
            <w:pPr>
              <w:spacing w:before="29"/>
              <w:ind w:left="40"/>
              <w:rPr>
                <w:rFonts w:ascii="Times New Roman" w:eastAsia="Arial Unicode MS" w:hAnsi="Times New Roman" w:cs="Times New Roman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</w:rPr>
              <w:t>Кол-во этажей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left="170" w:right="119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</w:tr>
      <w:tr w:rsidR="00933266" w:rsidRPr="00B9022D" w:rsidTr="00933266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266" w:rsidRPr="00B9022D" w:rsidRDefault="00933266" w:rsidP="00933266">
            <w:pPr>
              <w:spacing w:before="44"/>
              <w:ind w:left="40" w:right="155"/>
              <w:rPr>
                <w:rFonts w:ascii="Times New Roman" w:eastAsia="Arial Unicode MS" w:hAnsi="Times New Roman" w:cs="Times New Roman"/>
                <w:szCs w:val="20"/>
              </w:rPr>
            </w:pPr>
            <w:r w:rsidRPr="00B9022D">
              <w:rPr>
                <w:rFonts w:ascii="Times New Roman" w:eastAsia="Arial Unicode MS" w:hAnsi="Times New Roman" w:cs="Times New Roman"/>
              </w:rPr>
              <w:t>Производительность (при наличии)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left="170" w:right="119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66" w:rsidRPr="00B9022D" w:rsidRDefault="00933266" w:rsidP="00631A64">
            <w:pPr>
              <w:spacing w:before="41"/>
              <w:ind w:right="119"/>
              <w:jc w:val="center"/>
              <w:rPr>
                <w:rFonts w:ascii="Arial" w:eastAsia="Arial Unicode MS" w:hAnsi="Arial" w:cs="Arial"/>
                <w:i/>
                <w:szCs w:val="18"/>
              </w:rPr>
            </w:pPr>
          </w:p>
        </w:tc>
      </w:tr>
    </w:tbl>
    <w:p w:rsidR="00631A64" w:rsidRPr="00B9022D" w:rsidRDefault="00631A64" w:rsidP="00631A64">
      <w:pPr>
        <w:widowControl w:val="0"/>
        <w:spacing w:before="232" w:after="0" w:line="240" w:lineRule="auto"/>
        <w:ind w:left="127" w:right="2092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9022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Проекти</w:t>
      </w:r>
      <w:r w:rsidRPr="00B9022D">
        <w:rPr>
          <w:rFonts w:ascii="Times New Roman" w:eastAsia="Arial Unicode MS" w:hAnsi="Times New Roman" w:cs="Times New Roman"/>
          <w:b/>
          <w:spacing w:val="4"/>
          <w:sz w:val="24"/>
          <w:szCs w:val="24"/>
          <w:lang w:val="en-US"/>
        </w:rPr>
        <w:t>ровщ</w:t>
      </w:r>
      <w:r w:rsidRPr="00B9022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ик:</w:t>
      </w:r>
    </w:p>
    <w:tbl>
      <w:tblPr>
        <w:tblStyle w:val="TableNormal0"/>
        <w:tblW w:w="9372" w:type="dxa"/>
        <w:tblInd w:w="118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6804"/>
      </w:tblGrid>
      <w:tr w:rsidR="00E7585D" w:rsidRPr="00B9022D" w:rsidTr="00E7585D">
        <w:trPr>
          <w:trHeight w:val="567"/>
        </w:trPr>
        <w:tc>
          <w:tcPr>
            <w:tcW w:w="2568" w:type="dxa"/>
            <w:vAlign w:val="center"/>
          </w:tcPr>
          <w:p w:rsidR="00E7585D" w:rsidRPr="00B9022D" w:rsidRDefault="00E7585D" w:rsidP="00E7585D">
            <w:pPr>
              <w:ind w:left="4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7585D" w:rsidRPr="00B9022D" w:rsidRDefault="00E7585D" w:rsidP="00E7585D">
            <w:pPr>
              <w:ind w:left="40" w:right="108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</w:tbl>
    <w:p w:rsidR="00631A64" w:rsidRPr="00841F38" w:rsidRDefault="00631A64" w:rsidP="00841F38">
      <w:pPr>
        <w:widowControl w:val="0"/>
        <w:spacing w:before="232" w:after="0" w:line="240" w:lineRule="auto"/>
        <w:ind w:left="127" w:right="2092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9022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За</w:t>
      </w:r>
      <w:r w:rsidRPr="00B9022D">
        <w:rPr>
          <w:rFonts w:ascii="Times New Roman" w:eastAsia="Arial Unicode MS" w:hAnsi="Times New Roman" w:cs="Times New Roman"/>
          <w:b/>
          <w:spacing w:val="4"/>
          <w:sz w:val="24"/>
          <w:szCs w:val="24"/>
          <w:lang w:val="en-US"/>
        </w:rPr>
        <w:t>казчи</w:t>
      </w:r>
      <w:r w:rsidRPr="00B9022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к:</w:t>
      </w:r>
    </w:p>
    <w:tbl>
      <w:tblPr>
        <w:tblStyle w:val="TableNormal0"/>
        <w:tblW w:w="9372" w:type="dxa"/>
        <w:tblInd w:w="118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6804"/>
      </w:tblGrid>
      <w:tr w:rsidR="00E7585D" w:rsidRPr="00B9022D" w:rsidTr="00E7585D">
        <w:trPr>
          <w:trHeight w:val="567"/>
        </w:trPr>
        <w:tc>
          <w:tcPr>
            <w:tcW w:w="2568" w:type="dxa"/>
            <w:vAlign w:val="center"/>
          </w:tcPr>
          <w:p w:rsidR="00E7585D" w:rsidRPr="00B9022D" w:rsidRDefault="00E7585D" w:rsidP="00E7585D">
            <w:pPr>
              <w:ind w:left="57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7585D" w:rsidRPr="00B9022D" w:rsidRDefault="00E7585D" w:rsidP="00E7585D">
            <w:pPr>
              <w:ind w:left="40" w:right="108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</w:tbl>
    <w:p w:rsidR="00841F38" w:rsidRDefault="00841F38" w:rsidP="00631A64">
      <w:pPr>
        <w:widowControl w:val="0"/>
        <w:spacing w:after="0" w:line="240" w:lineRule="auto"/>
        <w:ind w:right="2092"/>
        <w:rPr>
          <w:rFonts w:ascii="Times New Roman" w:eastAsia="Arial Unicode MS" w:hAnsi="Times New Roman" w:cs="Times New Roman"/>
          <w:b/>
          <w:spacing w:val="8"/>
          <w:sz w:val="24"/>
          <w:szCs w:val="24"/>
        </w:rPr>
      </w:pPr>
    </w:p>
    <w:p w:rsidR="00631A64" w:rsidRPr="00B9022D" w:rsidRDefault="00C806E2" w:rsidP="00631A64">
      <w:pPr>
        <w:widowControl w:val="0"/>
        <w:spacing w:after="0" w:line="240" w:lineRule="auto"/>
        <w:ind w:right="2092"/>
        <w:rPr>
          <w:rFonts w:ascii="Times New Roman" w:eastAsia="Arial Unicode MS" w:hAnsi="Times New Roman" w:cs="Times New Roman"/>
          <w:spacing w:val="8"/>
          <w:sz w:val="24"/>
          <w:szCs w:val="24"/>
          <w:lang w:val="en-US"/>
        </w:rPr>
      </w:pPr>
      <w:r w:rsidRPr="00B9022D">
        <w:rPr>
          <w:rFonts w:ascii="Times New Roman" w:eastAsia="Arial Unicode MS" w:hAnsi="Times New Roman" w:cs="Times New Roman"/>
          <w:b/>
          <w:spacing w:val="8"/>
          <w:sz w:val="24"/>
          <w:szCs w:val="24"/>
        </w:rPr>
        <w:t xml:space="preserve"> </w:t>
      </w:r>
      <w:r w:rsidR="00631A64" w:rsidRPr="00B9022D">
        <w:rPr>
          <w:rFonts w:ascii="Times New Roman" w:eastAsia="Arial Unicode MS" w:hAnsi="Times New Roman" w:cs="Times New Roman"/>
          <w:b/>
          <w:spacing w:val="8"/>
          <w:sz w:val="24"/>
          <w:szCs w:val="24"/>
          <w:lang w:val="en-US"/>
        </w:rPr>
        <w:t>Застройщик:</w:t>
      </w:r>
    </w:p>
    <w:tbl>
      <w:tblPr>
        <w:tblStyle w:val="a4"/>
        <w:tblW w:w="935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631A64" w:rsidRPr="00B9022D" w:rsidTr="00E7585D">
        <w:trPr>
          <w:trHeight w:val="557"/>
        </w:trPr>
        <w:tc>
          <w:tcPr>
            <w:tcW w:w="2552" w:type="dxa"/>
            <w:vAlign w:val="center"/>
          </w:tcPr>
          <w:p w:rsidR="00631A64" w:rsidRPr="00B9022D" w:rsidRDefault="00631A64" w:rsidP="00E7585D">
            <w:pPr>
              <w:widowControl w:val="0"/>
              <w:spacing w:before="33"/>
              <w:ind w:left="-57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31A64" w:rsidRPr="00B9022D" w:rsidRDefault="00631A64" w:rsidP="00E7585D">
            <w:pPr>
              <w:widowControl w:val="0"/>
              <w:ind w:left="-75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31A64" w:rsidRPr="00B9022D" w:rsidRDefault="00631A64" w:rsidP="00631A6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31A64" w:rsidRPr="00841F38" w:rsidRDefault="00631A64" w:rsidP="00841F38">
      <w:pPr>
        <w:widowControl w:val="0"/>
        <w:spacing w:before="232" w:after="0" w:line="240" w:lineRule="auto"/>
        <w:ind w:left="127" w:right="2092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9022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lastRenderedPageBreak/>
        <w:t>Зая</w:t>
      </w:r>
      <w:r w:rsidRPr="00B9022D">
        <w:rPr>
          <w:rFonts w:ascii="Times New Roman" w:eastAsia="Arial Unicode MS" w:hAnsi="Times New Roman" w:cs="Times New Roman"/>
          <w:b/>
          <w:spacing w:val="4"/>
          <w:sz w:val="24"/>
          <w:szCs w:val="24"/>
          <w:lang w:val="en-US"/>
        </w:rPr>
        <w:t>вит</w:t>
      </w:r>
      <w:r w:rsidRPr="00B9022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ель:</w:t>
      </w:r>
    </w:p>
    <w:tbl>
      <w:tblPr>
        <w:tblStyle w:val="TableNormal0"/>
        <w:tblpPr w:leftFromText="180" w:rightFromText="180" w:vertAnchor="text" w:tblpX="118" w:tblpY="1"/>
        <w:tblOverlap w:val="never"/>
        <w:tblW w:w="941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6873"/>
      </w:tblGrid>
      <w:tr w:rsidR="00E7585D" w:rsidRPr="00B9022D" w:rsidTr="00E7585D">
        <w:trPr>
          <w:trHeight w:val="521"/>
        </w:trPr>
        <w:tc>
          <w:tcPr>
            <w:tcW w:w="2544" w:type="dxa"/>
            <w:vAlign w:val="center"/>
          </w:tcPr>
          <w:p w:rsidR="00E7585D" w:rsidRPr="00B9022D" w:rsidRDefault="00E7585D" w:rsidP="00E7585D">
            <w:pPr>
              <w:ind w:left="34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</w:tc>
        <w:tc>
          <w:tcPr>
            <w:tcW w:w="6873" w:type="dxa"/>
            <w:vAlign w:val="center"/>
          </w:tcPr>
          <w:p w:rsidR="00E7585D" w:rsidRPr="00B9022D" w:rsidRDefault="00E7585D" w:rsidP="00E7585D">
            <w:pPr>
              <w:ind w:left="40" w:right="108"/>
              <w:rPr>
                <w:rFonts w:ascii="Arial" w:eastAsia="Arial Unicode MS" w:hAnsi="Arial" w:cs="Arial"/>
                <w:i/>
              </w:rPr>
            </w:pPr>
          </w:p>
        </w:tc>
      </w:tr>
    </w:tbl>
    <w:p w:rsidR="008661FD" w:rsidRPr="00B9022D" w:rsidRDefault="008661FD" w:rsidP="008661FD">
      <w:pPr>
        <w:keepNext/>
        <w:keepLines/>
        <w:widowControl w:val="0"/>
        <w:spacing w:after="0" w:line="240" w:lineRule="auto"/>
        <w:ind w:right="2092"/>
        <w:rPr>
          <w:rFonts w:ascii="Arial" w:eastAsia="Arial Unicode MS" w:hAnsi="Arial" w:cs="Arial"/>
          <w:sz w:val="20"/>
        </w:rPr>
      </w:pPr>
    </w:p>
    <w:p w:rsidR="00631A64" w:rsidRPr="00B9022D" w:rsidRDefault="00631A64" w:rsidP="00631A64">
      <w:pPr>
        <w:keepNext/>
        <w:keepLines/>
        <w:widowControl w:val="0"/>
        <w:spacing w:before="10" w:after="0" w:line="240" w:lineRule="auto"/>
        <w:rPr>
          <w:rFonts w:ascii="Arial" w:eastAsia="Arial Unicode MS" w:hAnsi="Arial" w:cs="Arial"/>
          <w:sz w:val="18"/>
          <w:szCs w:val="19"/>
        </w:rPr>
      </w:pPr>
    </w:p>
    <w:p w:rsidR="00631A64" w:rsidRPr="00933266" w:rsidRDefault="00631A64" w:rsidP="00933266">
      <w:pPr>
        <w:widowControl w:val="0"/>
        <w:spacing w:after="0" w:line="240" w:lineRule="auto"/>
        <w:ind w:left="28"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266">
        <w:rPr>
          <w:rFonts w:ascii="Times New Roman" w:eastAsia="Arial Unicode MS" w:hAnsi="Times New Roman" w:cs="Times New Roman"/>
          <w:sz w:val="24"/>
          <w:szCs w:val="24"/>
        </w:rPr>
        <w:t>Заявитель обязуется обо всех изменениях, связанных с приведенными в настоящем заявлении сведениями, сообщать в СПб ГАУ «Центр государственной экспертизы».</w:t>
      </w:r>
    </w:p>
    <w:p w:rsidR="00631A64" w:rsidRPr="00933266" w:rsidRDefault="00631A64" w:rsidP="00933266">
      <w:pPr>
        <w:widowControl w:val="0"/>
        <w:spacing w:after="0" w:line="240" w:lineRule="auto"/>
        <w:ind w:left="28"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266">
        <w:rPr>
          <w:rFonts w:ascii="Times New Roman" w:eastAsia="Arial Unicode MS" w:hAnsi="Times New Roman" w:cs="Times New Roman"/>
          <w:sz w:val="24"/>
          <w:szCs w:val="24"/>
        </w:rPr>
        <w:t>Подписывая данное заявление, я даю согласие Санкт-Петербургскому государственному автономному учреждению «Центр государственной экспертизы» на обработку персональных данных (по форме, размещенной на http://spbexp.ru/upload/soglasie.pdf) с целью оказания запрашиваемых услуг.</w:t>
      </w:r>
    </w:p>
    <w:p w:rsidR="00631A64" w:rsidRPr="00B9022D" w:rsidRDefault="00631A64" w:rsidP="00631A64">
      <w:pPr>
        <w:keepNext/>
        <w:keepLines/>
        <w:widowControl w:val="0"/>
        <w:tabs>
          <w:tab w:val="left" w:pos="1734"/>
          <w:tab w:val="left" w:pos="7535"/>
        </w:tabs>
        <w:spacing w:after="0" w:line="240" w:lineRule="auto"/>
        <w:ind w:left="135" w:right="2092"/>
        <w:rPr>
          <w:rFonts w:ascii="Arial" w:eastAsia="Arial Unicode MS" w:hAnsi="Arial" w:cs="Arial"/>
          <w:sz w:val="20"/>
        </w:rPr>
      </w:pPr>
    </w:p>
    <w:p w:rsidR="00631A64" w:rsidRPr="00B9022D" w:rsidRDefault="00631A64" w:rsidP="00631A64">
      <w:pPr>
        <w:keepNext/>
        <w:keepLines/>
        <w:widowControl w:val="0"/>
        <w:tabs>
          <w:tab w:val="left" w:pos="1734"/>
          <w:tab w:val="left" w:pos="7535"/>
        </w:tabs>
        <w:spacing w:after="0" w:line="240" w:lineRule="auto"/>
        <w:ind w:left="135" w:right="2092"/>
        <w:rPr>
          <w:rFonts w:ascii="Arial" w:eastAsia="Arial Unicode MS" w:hAnsi="Arial" w:cs="Arial"/>
          <w:sz w:val="20"/>
        </w:rPr>
      </w:pPr>
    </w:p>
    <w:p w:rsidR="00631A64" w:rsidRPr="00933266" w:rsidRDefault="00631A64" w:rsidP="00631A64">
      <w:pPr>
        <w:keepNext/>
        <w:keepLines/>
        <w:widowControl w:val="0"/>
        <w:tabs>
          <w:tab w:val="left" w:pos="1734"/>
          <w:tab w:val="left" w:pos="7535"/>
        </w:tabs>
        <w:spacing w:after="0" w:line="240" w:lineRule="auto"/>
        <w:ind w:left="135" w:right="2092"/>
        <w:rPr>
          <w:rFonts w:ascii="Times New Roman" w:eastAsia="Arial Unicode MS" w:hAnsi="Times New Roman" w:cs="Times New Roman"/>
          <w:sz w:val="24"/>
          <w:szCs w:val="24"/>
        </w:rPr>
      </w:pPr>
      <w:r w:rsidRPr="00933266">
        <w:rPr>
          <w:rFonts w:ascii="Times New Roman" w:eastAsia="Arial Unicode MS" w:hAnsi="Times New Roman" w:cs="Times New Roman"/>
          <w:sz w:val="24"/>
          <w:szCs w:val="24"/>
        </w:rPr>
        <w:t>ФИО</w:t>
      </w:r>
      <w:r w:rsidRPr="00933266">
        <w:rPr>
          <w:rFonts w:ascii="Times New Roman" w:eastAsia="Arial Unicode MS" w:hAnsi="Times New Roman" w:cs="Times New Roman"/>
          <w:sz w:val="24"/>
          <w:szCs w:val="24"/>
        </w:rPr>
        <w:tab/>
      </w:r>
      <w:r w:rsidRPr="0093326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 xml:space="preserve"> </w:t>
      </w:r>
      <w:r w:rsidRPr="0093326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:rsidR="00631A64" w:rsidRPr="00B9022D" w:rsidRDefault="00631A64" w:rsidP="00631A64">
      <w:pPr>
        <w:keepNext/>
        <w:keepLines/>
        <w:widowControl w:val="0"/>
        <w:spacing w:before="1" w:after="0" w:line="240" w:lineRule="auto"/>
        <w:rPr>
          <w:rFonts w:ascii="Arial" w:eastAsia="Arial Unicode MS" w:hAnsi="Arial" w:cs="Arial"/>
          <w:sz w:val="12"/>
          <w:szCs w:val="14"/>
        </w:rPr>
      </w:pPr>
    </w:p>
    <w:p w:rsidR="00631A64" w:rsidRPr="00933266" w:rsidRDefault="00631A64" w:rsidP="00631A64">
      <w:pPr>
        <w:keepNext/>
        <w:keepLines/>
        <w:widowControl w:val="0"/>
        <w:tabs>
          <w:tab w:val="left" w:pos="1734"/>
          <w:tab w:val="left" w:pos="7535"/>
        </w:tabs>
        <w:spacing w:before="59" w:after="0" w:line="240" w:lineRule="auto"/>
        <w:ind w:left="135" w:right="2092"/>
        <w:rPr>
          <w:rFonts w:ascii="Times New Roman" w:eastAsia="Arial Unicode MS" w:hAnsi="Times New Roman" w:cs="Times New Roman"/>
          <w:sz w:val="24"/>
          <w:szCs w:val="24"/>
        </w:rPr>
      </w:pPr>
      <w:r w:rsidRPr="00933266">
        <w:rPr>
          <w:rFonts w:ascii="Times New Roman" w:eastAsia="Arial Unicode MS" w:hAnsi="Times New Roman" w:cs="Times New Roman"/>
          <w:sz w:val="24"/>
          <w:szCs w:val="24"/>
        </w:rPr>
        <w:t>Заявитель</w:t>
      </w:r>
      <w:r w:rsidRPr="00933266">
        <w:rPr>
          <w:rFonts w:ascii="Times New Roman" w:eastAsia="Arial Unicode MS" w:hAnsi="Times New Roman" w:cs="Times New Roman"/>
          <w:sz w:val="24"/>
          <w:szCs w:val="24"/>
        </w:rPr>
        <w:tab/>
      </w:r>
      <w:r w:rsidRPr="0093326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 xml:space="preserve"> </w:t>
      </w:r>
      <w:r w:rsidRPr="0093326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:rsidR="00631A64" w:rsidRPr="00B9022D" w:rsidRDefault="00631A64" w:rsidP="00631A64">
      <w:pPr>
        <w:keepNext/>
        <w:keepLines/>
        <w:widowControl w:val="0"/>
        <w:spacing w:before="1" w:after="0" w:line="240" w:lineRule="auto"/>
        <w:rPr>
          <w:rFonts w:ascii="Arial" w:eastAsia="Arial Unicode MS" w:hAnsi="Arial" w:cs="Arial"/>
          <w:sz w:val="12"/>
          <w:szCs w:val="14"/>
        </w:rPr>
      </w:pPr>
    </w:p>
    <w:p w:rsidR="00631A64" w:rsidRPr="00933266" w:rsidRDefault="00631A64" w:rsidP="00631A64">
      <w:pPr>
        <w:keepNext/>
        <w:keepLines/>
        <w:widowControl w:val="0"/>
        <w:tabs>
          <w:tab w:val="left" w:pos="1734"/>
          <w:tab w:val="left" w:pos="4844"/>
        </w:tabs>
        <w:spacing w:before="59" w:after="0" w:line="240" w:lineRule="auto"/>
        <w:ind w:left="135" w:right="2092"/>
        <w:rPr>
          <w:rFonts w:ascii="Times New Roman" w:eastAsia="Arial Unicode MS" w:hAnsi="Times New Roman" w:cs="Times New Roman"/>
          <w:sz w:val="24"/>
          <w:szCs w:val="24"/>
        </w:rPr>
      </w:pPr>
      <w:r w:rsidRPr="00933266">
        <w:rPr>
          <w:rFonts w:ascii="Times New Roman" w:eastAsia="Arial Unicode MS" w:hAnsi="Times New Roman" w:cs="Times New Roman"/>
          <w:sz w:val="24"/>
          <w:szCs w:val="24"/>
        </w:rPr>
        <w:t>должность</w:t>
      </w:r>
      <w:r w:rsidRPr="00933266">
        <w:rPr>
          <w:rFonts w:ascii="Times New Roman" w:eastAsia="Arial Unicode MS" w:hAnsi="Times New Roman" w:cs="Times New Roman"/>
          <w:sz w:val="24"/>
          <w:szCs w:val="24"/>
        </w:rPr>
        <w:tab/>
      </w:r>
      <w:r w:rsidRPr="0093326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 xml:space="preserve"> </w:t>
      </w:r>
      <w:r w:rsidRPr="0093326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:rsidR="00631A64" w:rsidRPr="00B9022D" w:rsidRDefault="00631A64" w:rsidP="00631A64">
      <w:pPr>
        <w:keepNext/>
        <w:keepLines/>
        <w:widowControl w:val="0"/>
        <w:spacing w:before="1" w:after="0" w:line="240" w:lineRule="auto"/>
        <w:rPr>
          <w:rFonts w:ascii="Arial" w:eastAsia="Arial Unicode MS" w:hAnsi="Arial" w:cs="Arial"/>
          <w:sz w:val="12"/>
          <w:szCs w:val="14"/>
        </w:rPr>
      </w:pPr>
    </w:p>
    <w:p w:rsidR="00C723EC" w:rsidRPr="0081701D" w:rsidRDefault="00631A64" w:rsidP="00867B2C">
      <w:pPr>
        <w:keepNext/>
        <w:keepLines/>
        <w:widowControl w:val="0"/>
        <w:tabs>
          <w:tab w:val="left" w:pos="1734"/>
          <w:tab w:val="left" w:pos="4844"/>
          <w:tab w:val="left" w:pos="6750"/>
        </w:tabs>
        <w:spacing w:before="59" w:after="0" w:line="240" w:lineRule="auto"/>
        <w:ind w:left="135" w:right="2092"/>
        <w:rPr>
          <w:rFonts w:ascii="Times New Roman" w:eastAsia="Arial Unicode MS" w:hAnsi="Times New Roman" w:cs="Times New Roman"/>
          <w:sz w:val="20"/>
        </w:rPr>
      </w:pPr>
      <w:r w:rsidRPr="00933266">
        <w:rPr>
          <w:rFonts w:ascii="Times New Roman" w:eastAsia="Arial Unicode MS" w:hAnsi="Times New Roman" w:cs="Times New Roman"/>
          <w:sz w:val="24"/>
          <w:szCs w:val="24"/>
        </w:rPr>
        <w:t>подпись</w:t>
      </w:r>
      <w:r w:rsidRPr="00B9022D">
        <w:rPr>
          <w:rFonts w:ascii="Arial" w:eastAsia="Arial Unicode MS" w:hAnsi="Arial" w:cs="Arial"/>
          <w:sz w:val="20"/>
        </w:rPr>
        <w:tab/>
      </w:r>
      <w:r w:rsidRPr="00B9022D">
        <w:rPr>
          <w:rFonts w:ascii="Arial" w:eastAsia="Arial Unicode MS" w:hAnsi="Arial" w:cs="Arial"/>
          <w:sz w:val="20"/>
          <w:u w:val="single" w:color="000000"/>
        </w:rPr>
        <w:t xml:space="preserve"> </w:t>
      </w:r>
      <w:r w:rsidRPr="00B9022D">
        <w:rPr>
          <w:rFonts w:ascii="Arial" w:eastAsia="Arial Unicode MS" w:hAnsi="Arial" w:cs="Arial"/>
          <w:sz w:val="20"/>
          <w:u w:val="single" w:color="000000"/>
        </w:rPr>
        <w:tab/>
      </w:r>
      <w:r w:rsidRPr="00B9022D">
        <w:rPr>
          <w:rFonts w:ascii="Arial" w:eastAsia="Arial Unicode MS" w:hAnsi="Arial" w:cs="Arial"/>
          <w:sz w:val="20"/>
        </w:rPr>
        <w:tab/>
      </w:r>
      <w:r w:rsidRPr="0081701D">
        <w:rPr>
          <w:rFonts w:ascii="Times New Roman" w:eastAsia="Arial Unicode MS" w:hAnsi="Times New Roman" w:cs="Times New Roman"/>
          <w:sz w:val="20"/>
        </w:rPr>
        <w:t>М.П.</w:t>
      </w:r>
    </w:p>
    <w:p w:rsidR="00C806E2" w:rsidRPr="001B43A6" w:rsidRDefault="00C806E2" w:rsidP="001B43A6">
      <w:pPr>
        <w:rPr>
          <w:rFonts w:ascii="Arial" w:eastAsia="Arial Unicode MS" w:hAnsi="Arial" w:cs="Arial"/>
          <w:sz w:val="20"/>
        </w:rPr>
      </w:pPr>
    </w:p>
    <w:sectPr w:rsidR="00C806E2" w:rsidRPr="001B43A6" w:rsidSect="00E7585D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16" w:rsidRDefault="00926C16" w:rsidP="0081701D">
      <w:pPr>
        <w:spacing w:after="0" w:line="240" w:lineRule="auto"/>
      </w:pPr>
      <w:r>
        <w:separator/>
      </w:r>
    </w:p>
  </w:endnote>
  <w:endnote w:type="continuationSeparator" w:id="0">
    <w:p w:rsidR="00926C16" w:rsidRDefault="00926C16" w:rsidP="0081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16" w:rsidRDefault="00926C16" w:rsidP="0081701D">
      <w:pPr>
        <w:spacing w:after="0" w:line="240" w:lineRule="auto"/>
      </w:pPr>
      <w:r>
        <w:separator/>
      </w:r>
    </w:p>
  </w:footnote>
  <w:footnote w:type="continuationSeparator" w:id="0">
    <w:p w:rsidR="00926C16" w:rsidRDefault="00926C16" w:rsidP="0081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DC9"/>
    <w:multiLevelType w:val="hybridMultilevel"/>
    <w:tmpl w:val="BF7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8"/>
    <w:rsid w:val="00042F6A"/>
    <w:rsid w:val="00095E21"/>
    <w:rsid w:val="000B4798"/>
    <w:rsid w:val="000C01BF"/>
    <w:rsid w:val="000C4161"/>
    <w:rsid w:val="000C5A1D"/>
    <w:rsid w:val="00121FAE"/>
    <w:rsid w:val="00181FBE"/>
    <w:rsid w:val="001B21C2"/>
    <w:rsid w:val="001B43A6"/>
    <w:rsid w:val="002078FD"/>
    <w:rsid w:val="002333A4"/>
    <w:rsid w:val="00242748"/>
    <w:rsid w:val="0025355A"/>
    <w:rsid w:val="00264C92"/>
    <w:rsid w:val="00264E65"/>
    <w:rsid w:val="002A2E1B"/>
    <w:rsid w:val="002A55A6"/>
    <w:rsid w:val="002A7B23"/>
    <w:rsid w:val="002D4414"/>
    <w:rsid w:val="003152A8"/>
    <w:rsid w:val="003217A8"/>
    <w:rsid w:val="003271C3"/>
    <w:rsid w:val="00331306"/>
    <w:rsid w:val="00394C26"/>
    <w:rsid w:val="003A76C0"/>
    <w:rsid w:val="003A7EEA"/>
    <w:rsid w:val="003B0F4D"/>
    <w:rsid w:val="003C31C1"/>
    <w:rsid w:val="003F4E73"/>
    <w:rsid w:val="00403393"/>
    <w:rsid w:val="00404733"/>
    <w:rsid w:val="00466470"/>
    <w:rsid w:val="00476D72"/>
    <w:rsid w:val="004933C5"/>
    <w:rsid w:val="004D1D6E"/>
    <w:rsid w:val="004F21E8"/>
    <w:rsid w:val="00547202"/>
    <w:rsid w:val="005700D5"/>
    <w:rsid w:val="005704B5"/>
    <w:rsid w:val="00580CA2"/>
    <w:rsid w:val="00586AD4"/>
    <w:rsid w:val="005956D3"/>
    <w:rsid w:val="0059794E"/>
    <w:rsid w:val="005A149E"/>
    <w:rsid w:val="005B124C"/>
    <w:rsid w:val="005B17E7"/>
    <w:rsid w:val="005C292E"/>
    <w:rsid w:val="005C53D4"/>
    <w:rsid w:val="005C73B8"/>
    <w:rsid w:val="005D1F9C"/>
    <w:rsid w:val="005D5194"/>
    <w:rsid w:val="0060086C"/>
    <w:rsid w:val="00602DBC"/>
    <w:rsid w:val="00605D27"/>
    <w:rsid w:val="00631A64"/>
    <w:rsid w:val="0066738E"/>
    <w:rsid w:val="0068329B"/>
    <w:rsid w:val="006B0840"/>
    <w:rsid w:val="006C265C"/>
    <w:rsid w:val="006C30FA"/>
    <w:rsid w:val="006C3A97"/>
    <w:rsid w:val="006C5072"/>
    <w:rsid w:val="00705299"/>
    <w:rsid w:val="00723D55"/>
    <w:rsid w:val="00731C36"/>
    <w:rsid w:val="00733E00"/>
    <w:rsid w:val="007628FF"/>
    <w:rsid w:val="00766064"/>
    <w:rsid w:val="00771E3F"/>
    <w:rsid w:val="007956C6"/>
    <w:rsid w:val="007968CF"/>
    <w:rsid w:val="007F133A"/>
    <w:rsid w:val="0081701D"/>
    <w:rsid w:val="00833F48"/>
    <w:rsid w:val="00841F38"/>
    <w:rsid w:val="00843142"/>
    <w:rsid w:val="00857D45"/>
    <w:rsid w:val="00861370"/>
    <w:rsid w:val="008661FD"/>
    <w:rsid w:val="00867B2C"/>
    <w:rsid w:val="008703FB"/>
    <w:rsid w:val="00871A68"/>
    <w:rsid w:val="008C508E"/>
    <w:rsid w:val="008E059B"/>
    <w:rsid w:val="00903F10"/>
    <w:rsid w:val="00926C16"/>
    <w:rsid w:val="00930EED"/>
    <w:rsid w:val="00933266"/>
    <w:rsid w:val="009371D5"/>
    <w:rsid w:val="00951B6A"/>
    <w:rsid w:val="009554AE"/>
    <w:rsid w:val="00970ACA"/>
    <w:rsid w:val="00977651"/>
    <w:rsid w:val="009E72D4"/>
    <w:rsid w:val="009F38FC"/>
    <w:rsid w:val="00A11EC1"/>
    <w:rsid w:val="00A227F5"/>
    <w:rsid w:val="00A26DE4"/>
    <w:rsid w:val="00A279CC"/>
    <w:rsid w:val="00A461E7"/>
    <w:rsid w:val="00A52017"/>
    <w:rsid w:val="00A55098"/>
    <w:rsid w:val="00A55B03"/>
    <w:rsid w:val="00A70F89"/>
    <w:rsid w:val="00A77877"/>
    <w:rsid w:val="00A8483F"/>
    <w:rsid w:val="00AC54E1"/>
    <w:rsid w:val="00AD148C"/>
    <w:rsid w:val="00AE0198"/>
    <w:rsid w:val="00AE30F9"/>
    <w:rsid w:val="00AE45A4"/>
    <w:rsid w:val="00AE7582"/>
    <w:rsid w:val="00B148F4"/>
    <w:rsid w:val="00B22F93"/>
    <w:rsid w:val="00B266CF"/>
    <w:rsid w:val="00B62331"/>
    <w:rsid w:val="00B6540B"/>
    <w:rsid w:val="00B9022D"/>
    <w:rsid w:val="00B96697"/>
    <w:rsid w:val="00C035CE"/>
    <w:rsid w:val="00C2283E"/>
    <w:rsid w:val="00C34085"/>
    <w:rsid w:val="00C723EC"/>
    <w:rsid w:val="00C806E2"/>
    <w:rsid w:val="00CC0975"/>
    <w:rsid w:val="00CC60B7"/>
    <w:rsid w:val="00CD6DE4"/>
    <w:rsid w:val="00CF3AE8"/>
    <w:rsid w:val="00D1018B"/>
    <w:rsid w:val="00D26464"/>
    <w:rsid w:val="00D337B8"/>
    <w:rsid w:val="00D47A29"/>
    <w:rsid w:val="00D553AA"/>
    <w:rsid w:val="00D76B59"/>
    <w:rsid w:val="00D941B9"/>
    <w:rsid w:val="00DA643A"/>
    <w:rsid w:val="00DC4EDC"/>
    <w:rsid w:val="00DD4AE3"/>
    <w:rsid w:val="00DE5448"/>
    <w:rsid w:val="00E56D31"/>
    <w:rsid w:val="00E7585D"/>
    <w:rsid w:val="00E9575B"/>
    <w:rsid w:val="00EB4687"/>
    <w:rsid w:val="00EC79E0"/>
    <w:rsid w:val="00EE5B38"/>
    <w:rsid w:val="00F04786"/>
    <w:rsid w:val="00F1656C"/>
    <w:rsid w:val="00F75ED2"/>
    <w:rsid w:val="00F9290F"/>
    <w:rsid w:val="00FC71CB"/>
    <w:rsid w:val="00FD1AB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9470-A5EA-4588-9702-A41F1DC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D4"/>
    <w:pPr>
      <w:ind w:left="720"/>
      <w:contextualSpacing/>
    </w:pPr>
  </w:style>
  <w:style w:type="table" w:customStyle="1" w:styleId="TableNormal0">
    <w:name w:val="Table Normal_0"/>
    <w:uiPriority w:val="2"/>
    <w:semiHidden/>
    <w:unhideWhenUsed/>
    <w:qFormat/>
    <w:rsid w:val="00631A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3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01D"/>
  </w:style>
  <w:style w:type="paragraph" w:styleId="a7">
    <w:name w:val="footer"/>
    <w:basedOn w:val="a"/>
    <w:link w:val="a8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4B38-9057-442D-8CED-AF286BB6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заявления для экспертной оценки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заявления для экспертной оценки</dc:title>
  <dc:subject>Типовая форма заявления для экспертной оценки</dc:subject>
  <dc:creator>Типовая форма заявления для экспертной оценки</dc:creator>
  <cp:keywords/>
  <dc:description/>
  <cp:lastModifiedBy>Антонов Вячеслав Витальевич</cp:lastModifiedBy>
  <cp:revision>14</cp:revision>
  <cp:lastPrinted>2023-09-29T09:49:00Z</cp:lastPrinted>
  <dcterms:created xsi:type="dcterms:W3CDTF">2023-09-29T09:52:00Z</dcterms:created>
  <dcterms:modified xsi:type="dcterms:W3CDTF">2023-10-13T12:23:00Z</dcterms:modified>
</cp:coreProperties>
</file>