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21" w:rsidRPr="007E1B84" w:rsidRDefault="00A25521" w:rsidP="00A2552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E1B84">
        <w:rPr>
          <w:b/>
          <w:sz w:val="22"/>
          <w:szCs w:val="22"/>
        </w:rPr>
        <w:t>ДОГОВОР №</w:t>
      </w:r>
      <w:r w:rsidRPr="007E1B84">
        <w:rPr>
          <w:sz w:val="22"/>
          <w:szCs w:val="22"/>
        </w:rPr>
        <w:t>_____</w:t>
      </w:r>
    </w:p>
    <w:p w:rsidR="00A25521" w:rsidRPr="007E1B84" w:rsidRDefault="00A25521" w:rsidP="00A25521">
      <w:pPr>
        <w:jc w:val="center"/>
        <w:rPr>
          <w:b/>
          <w:sz w:val="22"/>
          <w:szCs w:val="22"/>
        </w:rPr>
      </w:pPr>
      <w:r w:rsidRPr="007E1B84">
        <w:rPr>
          <w:b/>
          <w:sz w:val="22"/>
          <w:szCs w:val="22"/>
        </w:rPr>
        <w:t>возмездного оказания услуг</w:t>
      </w:r>
      <w:r w:rsidRPr="007E1B84">
        <w:rPr>
          <w:b/>
          <w:sz w:val="22"/>
          <w:szCs w:val="22"/>
        </w:rPr>
        <w:br/>
        <w:t>по проведению негосударственной экспертизы</w:t>
      </w:r>
      <w:r w:rsidRPr="007E1B84">
        <w:rPr>
          <w:b/>
          <w:sz w:val="22"/>
          <w:szCs w:val="22"/>
        </w:rPr>
        <w:br/>
        <w:t>в форме экспертного сопровождения</w:t>
      </w:r>
    </w:p>
    <w:p w:rsidR="00A25521" w:rsidRPr="007E1B84" w:rsidRDefault="00A25521" w:rsidP="00A25521">
      <w:pPr>
        <w:jc w:val="both"/>
        <w:rPr>
          <w:sz w:val="22"/>
          <w:szCs w:val="22"/>
        </w:rPr>
      </w:pPr>
    </w:p>
    <w:p w:rsidR="00A25521" w:rsidRPr="007E1B84" w:rsidRDefault="00A25521" w:rsidP="00A25521">
      <w:pPr>
        <w:jc w:val="both"/>
        <w:rPr>
          <w:sz w:val="22"/>
          <w:szCs w:val="22"/>
        </w:rPr>
      </w:pPr>
      <w:r w:rsidRPr="007E1B84">
        <w:rPr>
          <w:sz w:val="22"/>
          <w:szCs w:val="22"/>
        </w:rPr>
        <w:t>Дело по экспертному сопровождению №_______</w:t>
      </w:r>
    </w:p>
    <w:p w:rsidR="00A25521" w:rsidRPr="007E1B84" w:rsidRDefault="00A25521" w:rsidP="00A25521">
      <w:pPr>
        <w:rPr>
          <w:sz w:val="22"/>
          <w:szCs w:val="22"/>
        </w:rPr>
      </w:pPr>
    </w:p>
    <w:p w:rsidR="00A25521" w:rsidRPr="007E1B84" w:rsidRDefault="00A25521" w:rsidP="00A25521">
      <w:pPr>
        <w:rPr>
          <w:sz w:val="22"/>
          <w:szCs w:val="22"/>
        </w:rPr>
      </w:pPr>
      <w:r w:rsidRPr="007E1B84">
        <w:rPr>
          <w:sz w:val="22"/>
          <w:szCs w:val="22"/>
        </w:rPr>
        <w:t>Санкт-Петербург</w:t>
      </w:r>
      <w:r w:rsidRPr="007E1B84">
        <w:rPr>
          <w:sz w:val="22"/>
          <w:szCs w:val="22"/>
        </w:rPr>
        <w:tab/>
      </w:r>
      <w:r w:rsidRPr="007E1B84">
        <w:rPr>
          <w:sz w:val="22"/>
          <w:szCs w:val="22"/>
        </w:rPr>
        <w:tab/>
      </w:r>
      <w:r w:rsidRPr="007E1B84">
        <w:rPr>
          <w:sz w:val="22"/>
          <w:szCs w:val="22"/>
        </w:rPr>
        <w:tab/>
      </w:r>
      <w:r w:rsidRPr="007E1B84">
        <w:rPr>
          <w:sz w:val="22"/>
          <w:szCs w:val="22"/>
        </w:rPr>
        <w:tab/>
      </w:r>
      <w:r w:rsidRPr="007E1B84">
        <w:rPr>
          <w:sz w:val="22"/>
          <w:szCs w:val="22"/>
        </w:rPr>
        <w:tab/>
        <w:t xml:space="preserve">                      </w:t>
      </w:r>
      <w:proofErr w:type="gramStart"/>
      <w:r w:rsidRPr="007E1B84">
        <w:rPr>
          <w:sz w:val="22"/>
          <w:szCs w:val="22"/>
        </w:rPr>
        <w:t xml:space="preserve">   «</w:t>
      </w:r>
      <w:proofErr w:type="gramEnd"/>
      <w:r w:rsidRPr="007E1B84">
        <w:rPr>
          <w:sz w:val="22"/>
          <w:szCs w:val="22"/>
        </w:rPr>
        <w:t>___»  _____________ 20___ г.</w:t>
      </w:r>
    </w:p>
    <w:p w:rsidR="00A25521" w:rsidRPr="007E1B84" w:rsidRDefault="00A25521" w:rsidP="00A25521">
      <w:pPr>
        <w:jc w:val="both"/>
        <w:rPr>
          <w:b/>
          <w:sz w:val="22"/>
          <w:szCs w:val="22"/>
        </w:rPr>
      </w:pPr>
    </w:p>
    <w:p w:rsidR="00A25521" w:rsidRPr="007E1B84" w:rsidRDefault="00A25521" w:rsidP="00A25521">
      <w:pPr>
        <w:pStyle w:val="a3"/>
        <w:spacing w:after="240"/>
        <w:ind w:left="2517" w:firstLine="1735"/>
        <w:rPr>
          <w:sz w:val="16"/>
          <w:szCs w:val="16"/>
        </w:rPr>
      </w:pPr>
      <w:r w:rsidRPr="007E1B84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79A2AE2" wp14:editId="206C0C00">
                <wp:simplePos x="0" y="0"/>
                <wp:positionH relativeFrom="margin">
                  <wp:posOffset>-6985</wp:posOffset>
                </wp:positionH>
                <wp:positionV relativeFrom="paragraph">
                  <wp:posOffset>251460</wp:posOffset>
                </wp:positionV>
                <wp:extent cx="5956300" cy="0"/>
                <wp:effectExtent l="0" t="0" r="25400" b="19050"/>
                <wp:wrapNone/>
                <wp:docPr id="7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8238E" id="Прямая соединительная линия 3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9.8pt" to="468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">
                <w10:wrap anchorx="margin"/>
              </v:line>
            </w:pict>
          </mc:Fallback>
        </mc:AlternateContent>
      </w:r>
      <w:r w:rsidRPr="007E1B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5250D" wp14:editId="023B67C0">
                <wp:simplePos x="0" y="0"/>
                <wp:positionH relativeFrom="column">
                  <wp:posOffset>5956300</wp:posOffset>
                </wp:positionH>
                <wp:positionV relativeFrom="paragraph">
                  <wp:posOffset>70485</wp:posOffset>
                </wp:positionV>
                <wp:extent cx="276225" cy="247650"/>
                <wp:effectExtent l="0" t="0" r="0" b="0"/>
                <wp:wrapNone/>
                <wp:docPr id="75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5521" w:rsidRDefault="00A25521" w:rsidP="00A25521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permStart w:id="961439728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9614397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5250D"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469pt;margin-top:5.55pt;width:2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" filled="f" stroked="f" strokeweight=".5pt">
                <v:path arrowok="t"/>
                <v:textbox>
                  <w:txbxContent>
                    <w:p w:rsidR="00A25521" w:rsidRDefault="00A25521" w:rsidP="00A25521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permStart w:id="961439728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961439728"/>
                    </w:p>
                  </w:txbxContent>
                </v:textbox>
              </v:shape>
            </w:pict>
          </mc:Fallback>
        </mc:AlternateContent>
      </w:r>
    </w:p>
    <w:p w:rsidR="00A25521" w:rsidRPr="007E1B84" w:rsidRDefault="00A25521" w:rsidP="00A25521">
      <w:pPr>
        <w:pStyle w:val="a3"/>
        <w:spacing w:after="60"/>
        <w:jc w:val="center"/>
        <w:rPr>
          <w:sz w:val="22"/>
          <w:szCs w:val="22"/>
        </w:rPr>
      </w:pPr>
      <w:r w:rsidRPr="007E1B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7E653" wp14:editId="161BD320">
                <wp:simplePos x="0" y="0"/>
                <wp:positionH relativeFrom="column">
                  <wp:posOffset>5859145</wp:posOffset>
                </wp:positionH>
                <wp:positionV relativeFrom="paragraph">
                  <wp:posOffset>113665</wp:posOffset>
                </wp:positionV>
                <wp:extent cx="276225" cy="247650"/>
                <wp:effectExtent l="0" t="0" r="0" b="0"/>
                <wp:wrapNone/>
                <wp:docPr id="76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5521" w:rsidRDefault="00A25521" w:rsidP="00A255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793647383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7936473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7E653" id="Поле 31" o:spid="_x0000_s1027" type="#_x0000_t202" style="position:absolute;left:0;text-align:left;margin-left:461.35pt;margin-top:8.95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" filled="f" stroked="f" strokeweight=".5pt">
                <v:path arrowok="t"/>
                <v:textbox>
                  <w:txbxContent>
                    <w:p w:rsidR="00A25521" w:rsidRDefault="00A25521" w:rsidP="00A25521">
                      <w:pPr>
                        <w:rPr>
                          <w:sz w:val="22"/>
                          <w:szCs w:val="22"/>
                        </w:rPr>
                      </w:pPr>
                      <w:permStart w:id="793647383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793647383"/>
                    </w:p>
                  </w:txbxContent>
                </v:textbox>
              </v:shape>
            </w:pict>
          </mc:Fallback>
        </mc:AlternateContent>
      </w:r>
      <w:r w:rsidRPr="007E1B84">
        <w:rPr>
          <w:sz w:val="16"/>
          <w:szCs w:val="16"/>
        </w:rPr>
        <w:t>(Полное наименование Заявителя)</w:t>
      </w:r>
    </w:p>
    <w:p w:rsidR="00A25521" w:rsidRPr="007E1B84" w:rsidRDefault="00A25521" w:rsidP="00A25521">
      <w:pPr>
        <w:pStyle w:val="a3"/>
        <w:spacing w:after="0"/>
      </w:pPr>
      <w:r w:rsidRPr="007E1B84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47F3C5B" wp14:editId="603B3EB5">
                <wp:simplePos x="0" y="0"/>
                <wp:positionH relativeFrom="margin">
                  <wp:posOffset>1999615</wp:posOffset>
                </wp:positionH>
                <wp:positionV relativeFrom="paragraph">
                  <wp:posOffset>157480</wp:posOffset>
                </wp:positionV>
                <wp:extent cx="3949700" cy="0"/>
                <wp:effectExtent l="0" t="0" r="31750" b="19050"/>
                <wp:wrapNone/>
                <wp:docPr id="77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0F7D8" id="Прямая соединительная линия 3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57.45pt,12.4pt" to="468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">
                <w10:wrap anchorx="margin"/>
              </v:line>
            </w:pict>
          </mc:Fallback>
        </mc:AlternateContent>
      </w:r>
      <w:r w:rsidRPr="007E1B84">
        <w:rPr>
          <w:sz w:val="22"/>
          <w:szCs w:val="22"/>
        </w:rPr>
        <w:t>действующее (-</w:t>
      </w:r>
      <w:proofErr w:type="spellStart"/>
      <w:r w:rsidRPr="007E1B84">
        <w:rPr>
          <w:sz w:val="22"/>
          <w:szCs w:val="22"/>
        </w:rPr>
        <w:t>ий</w:t>
      </w:r>
      <w:proofErr w:type="spellEnd"/>
      <w:r w:rsidRPr="007E1B84">
        <w:rPr>
          <w:sz w:val="22"/>
          <w:szCs w:val="22"/>
        </w:rPr>
        <w:t>) на основании</w:t>
      </w:r>
    </w:p>
    <w:p w:rsidR="00A25521" w:rsidRPr="007E1B84" w:rsidRDefault="00A25521" w:rsidP="00A25521">
      <w:pPr>
        <w:pStyle w:val="a3"/>
        <w:spacing w:after="60"/>
        <w:jc w:val="right"/>
        <w:rPr>
          <w:sz w:val="16"/>
          <w:szCs w:val="16"/>
        </w:rPr>
      </w:pPr>
      <w:r w:rsidRPr="007E1B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182D0" wp14:editId="75645654">
                <wp:simplePos x="0" y="0"/>
                <wp:positionH relativeFrom="column">
                  <wp:posOffset>5861050</wp:posOffset>
                </wp:positionH>
                <wp:positionV relativeFrom="paragraph">
                  <wp:posOffset>104775</wp:posOffset>
                </wp:positionV>
                <wp:extent cx="276225" cy="247650"/>
                <wp:effectExtent l="0" t="0" r="0" b="0"/>
                <wp:wrapNone/>
                <wp:docPr id="78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5521" w:rsidRDefault="00A25521" w:rsidP="00A255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837957972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18379579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82D0" id="Поле 29" o:spid="_x0000_s1028" type="#_x0000_t202" style="position:absolute;left:0;text-align:left;margin-left:461.5pt;margin-top:8.25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" filled="f" stroked="f" strokeweight=".5pt">
                <v:path arrowok="t"/>
                <v:textbox>
                  <w:txbxContent>
                    <w:p w:rsidR="00A25521" w:rsidRDefault="00A25521" w:rsidP="00A25521">
                      <w:pPr>
                        <w:rPr>
                          <w:sz w:val="22"/>
                          <w:szCs w:val="22"/>
                        </w:rPr>
                      </w:pPr>
                      <w:permStart w:id="1837957972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1837957972"/>
                    </w:p>
                  </w:txbxContent>
                </v:textbox>
              </v:shape>
            </w:pict>
          </mc:Fallback>
        </mc:AlternateContent>
      </w:r>
      <w:r w:rsidRPr="007E1B84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</w:p>
    <w:p w:rsidR="00A25521" w:rsidRPr="007E1B84" w:rsidRDefault="00A25521" w:rsidP="00A25521">
      <w:pPr>
        <w:pStyle w:val="a3"/>
        <w:spacing w:after="0"/>
      </w:pPr>
      <w:r w:rsidRPr="007E1B84"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50BC85" wp14:editId="255CF24A">
                <wp:simplePos x="0" y="0"/>
                <wp:positionH relativeFrom="margin">
                  <wp:posOffset>424815</wp:posOffset>
                </wp:positionH>
                <wp:positionV relativeFrom="paragraph">
                  <wp:posOffset>144145</wp:posOffset>
                </wp:positionV>
                <wp:extent cx="5530850" cy="0"/>
                <wp:effectExtent l="0" t="0" r="31750" b="19050"/>
                <wp:wrapNone/>
                <wp:docPr id="79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234BF" id="Прямая соединительная линия 2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3.45pt,11.35pt" to="46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">
                <w10:wrap anchorx="margin"/>
              </v:line>
            </w:pict>
          </mc:Fallback>
        </mc:AlternateContent>
      </w:r>
      <w:r w:rsidRPr="007E1B84">
        <w:rPr>
          <w:sz w:val="22"/>
          <w:szCs w:val="22"/>
        </w:rPr>
        <w:t>в лице</w:t>
      </w:r>
      <w:r w:rsidRPr="007E1B84">
        <w:t xml:space="preserve"> </w:t>
      </w:r>
    </w:p>
    <w:p w:rsidR="00A25521" w:rsidRPr="007E1B84" w:rsidRDefault="00A25521" w:rsidP="00A25521">
      <w:pPr>
        <w:pStyle w:val="a3"/>
        <w:spacing w:after="60"/>
        <w:ind w:left="2517" w:firstLine="2019"/>
        <w:rPr>
          <w:sz w:val="16"/>
          <w:szCs w:val="16"/>
        </w:rPr>
      </w:pPr>
      <w:r w:rsidRPr="007E1B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7CEA8" wp14:editId="014FF1B4">
                <wp:simplePos x="0" y="0"/>
                <wp:positionH relativeFrom="column">
                  <wp:posOffset>5869305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81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5521" w:rsidRDefault="00A25521" w:rsidP="00A255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489862383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14898623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7CEA8" id="Поле 27" o:spid="_x0000_s1029" type="#_x0000_t202" style="position:absolute;left:0;text-align:left;margin-left:462.15pt;margin-top:8.3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" filled="f" stroked="f" strokeweight=".5pt">
                <v:path arrowok="t"/>
                <v:textbox>
                  <w:txbxContent>
                    <w:p w:rsidR="00A25521" w:rsidRDefault="00A25521" w:rsidP="00A25521">
                      <w:pPr>
                        <w:rPr>
                          <w:sz w:val="22"/>
                          <w:szCs w:val="22"/>
                        </w:rPr>
                      </w:pPr>
                      <w:permStart w:id="1489862383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1489862383"/>
                    </w:p>
                  </w:txbxContent>
                </v:textbox>
              </v:shape>
            </w:pict>
          </mc:Fallback>
        </mc:AlternateContent>
      </w:r>
      <w:r w:rsidRPr="007E1B84">
        <w:rPr>
          <w:sz w:val="16"/>
          <w:szCs w:val="16"/>
        </w:rPr>
        <w:t>(должность, Ф.И.О.)</w:t>
      </w:r>
    </w:p>
    <w:p w:rsidR="00A25521" w:rsidRPr="007E1B84" w:rsidRDefault="00A25521" w:rsidP="00A25521">
      <w:pPr>
        <w:pStyle w:val="a3"/>
        <w:spacing w:after="0"/>
      </w:pPr>
      <w:r w:rsidRPr="007E1B84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F844CE" wp14:editId="39747871">
                <wp:simplePos x="0" y="0"/>
                <wp:positionH relativeFrom="margin">
                  <wp:posOffset>1761490</wp:posOffset>
                </wp:positionH>
                <wp:positionV relativeFrom="paragraph">
                  <wp:posOffset>139700</wp:posOffset>
                </wp:positionV>
                <wp:extent cx="4203700" cy="0"/>
                <wp:effectExtent l="0" t="0" r="25400" b="19050"/>
                <wp:wrapNone/>
                <wp:docPr id="82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A009F" id="Прямая соединительная линия 2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8.7pt,11pt" to="469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7E1B84">
        <w:rPr>
          <w:sz w:val="22"/>
          <w:szCs w:val="22"/>
        </w:rPr>
        <w:t>действующего на основании</w:t>
      </w:r>
    </w:p>
    <w:p w:rsidR="00A25521" w:rsidRPr="007E1B84" w:rsidRDefault="00A25521" w:rsidP="00A25521">
      <w:pPr>
        <w:pStyle w:val="a3"/>
        <w:spacing w:after="60"/>
        <w:ind w:left="2160" w:firstLine="1383"/>
        <w:rPr>
          <w:sz w:val="16"/>
          <w:szCs w:val="16"/>
        </w:rPr>
      </w:pPr>
      <w:r w:rsidRPr="007E1B84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A25521" w:rsidRPr="007E1B84" w:rsidRDefault="00A25521" w:rsidP="00A25521">
      <w:pPr>
        <w:pStyle w:val="a3"/>
        <w:suppressAutoHyphens/>
        <w:spacing w:after="0"/>
        <w:rPr>
          <w:sz w:val="22"/>
          <w:szCs w:val="22"/>
        </w:rPr>
      </w:pPr>
      <w:r w:rsidRPr="007E1B84">
        <w:rPr>
          <w:sz w:val="22"/>
          <w:szCs w:val="22"/>
        </w:rPr>
        <w:t>именуемое (-</w:t>
      </w:r>
      <w:proofErr w:type="spellStart"/>
      <w:r w:rsidRPr="007E1B84">
        <w:rPr>
          <w:sz w:val="22"/>
          <w:szCs w:val="22"/>
        </w:rPr>
        <w:t>ый</w:t>
      </w:r>
      <w:proofErr w:type="spellEnd"/>
      <w:r w:rsidRPr="007E1B84">
        <w:rPr>
          <w:sz w:val="22"/>
          <w:szCs w:val="22"/>
        </w:rPr>
        <w:t>) в дальнейшем «Заказчик», с одной стороны и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 лице директора ___________________, действующего на основании Устава, именуемое в дальнейшем «Исполнитель», с другой стороны, вместе именуемые «Стороны», заключили настоящий договор (далее – Договор) о нижеследующем: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1. Предмет Договора</w:t>
      </w:r>
    </w:p>
    <w:p w:rsidR="00A25521" w:rsidRPr="007E1B84" w:rsidRDefault="00A25521" w:rsidP="00A25521">
      <w:pPr>
        <w:pStyle w:val="a3"/>
        <w:spacing w:after="0"/>
        <w:ind w:firstLine="851"/>
        <w:rPr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1.1.</w:t>
      </w:r>
      <w:r w:rsidRPr="007E1B84">
        <w:rPr>
          <w:color w:val="000000"/>
          <w:sz w:val="22"/>
          <w:szCs w:val="22"/>
        </w:rPr>
        <w:t xml:space="preserve"> Исполнитель в соответствии с условиями настоящего Договора обязуется оказать Заказчику услуги по проведению негосударственной экспертизы в форме экспертного сопровождения в соответствии с частью 3.11 статьи 49 </w:t>
      </w:r>
      <w:r w:rsidRPr="007E1B84">
        <w:rPr>
          <w:sz w:val="22"/>
          <w:szCs w:val="22"/>
        </w:rPr>
        <w:t>Градостроительного кодекса Российской Федерации</w:t>
      </w:r>
      <w:r w:rsidRPr="007E1B84">
        <w:rPr>
          <w:color w:val="000000"/>
          <w:sz w:val="22"/>
          <w:szCs w:val="22"/>
        </w:rPr>
        <w:br/>
      </w:r>
      <w:r w:rsidRPr="007E1B84">
        <w:rPr>
          <w:sz w:val="22"/>
          <w:szCs w:val="22"/>
        </w:rPr>
        <w:t xml:space="preserve">в отношении объекта капитального строительства: </w:t>
      </w:r>
    </w:p>
    <w:p w:rsidR="00A25521" w:rsidRPr="007E1B84" w:rsidRDefault="00A25521" w:rsidP="00A25521">
      <w:pPr>
        <w:pStyle w:val="a3"/>
        <w:spacing w:after="0"/>
        <w:jc w:val="right"/>
        <w:rPr>
          <w:sz w:val="22"/>
          <w:szCs w:val="22"/>
        </w:rPr>
      </w:pPr>
      <w:r w:rsidRPr="007E1B84"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443D51C1" wp14:editId="7F76369F">
                <wp:simplePos x="0" y="0"/>
                <wp:positionH relativeFrom="margin">
                  <wp:posOffset>-6985</wp:posOffset>
                </wp:positionH>
                <wp:positionV relativeFrom="paragraph">
                  <wp:posOffset>161290</wp:posOffset>
                </wp:positionV>
                <wp:extent cx="5924550" cy="0"/>
                <wp:effectExtent l="0" t="0" r="19050" b="190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965C2" id="Прямая соединительная линия 83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2.7pt" to="465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">
                <w10:wrap anchorx="margin"/>
              </v:line>
            </w:pict>
          </mc:Fallback>
        </mc:AlternateContent>
      </w:r>
      <w:r w:rsidRPr="007E1B84">
        <w:rPr>
          <w:sz w:val="22"/>
          <w:szCs w:val="22"/>
        </w:rPr>
        <w:t xml:space="preserve">                                                          ,</w:t>
      </w:r>
    </w:p>
    <w:p w:rsidR="00A25521" w:rsidRPr="007E1B84" w:rsidRDefault="00A25521" w:rsidP="00A25521">
      <w:pPr>
        <w:pStyle w:val="a3"/>
        <w:spacing w:after="0"/>
        <w:jc w:val="center"/>
        <w:rPr>
          <w:sz w:val="22"/>
          <w:szCs w:val="22"/>
        </w:rPr>
      </w:pPr>
      <w:r w:rsidRPr="007E1B84">
        <w:rPr>
          <w:sz w:val="16"/>
          <w:szCs w:val="16"/>
        </w:rPr>
        <w:t>(указать наименование, почтовый (строительный) адрес объекта капитального строительства)</w:t>
      </w:r>
    </w:p>
    <w:p w:rsidR="00A25521" w:rsidRPr="007E1B84" w:rsidRDefault="00A25521" w:rsidP="00A25521">
      <w:pPr>
        <w:pStyle w:val="a3"/>
        <w:spacing w:after="0"/>
        <w:rPr>
          <w:sz w:val="22"/>
          <w:szCs w:val="22"/>
        </w:rPr>
      </w:pPr>
      <w:r w:rsidRPr="007E1B84">
        <w:rPr>
          <w:sz w:val="22"/>
          <w:szCs w:val="22"/>
        </w:rPr>
        <w:t>а Заказчик обязуется принять и оплатить данные услуги.</w:t>
      </w:r>
      <w:r w:rsidRPr="007E1B84">
        <w:rPr>
          <w:noProof/>
        </w:rPr>
        <w:t xml:space="preserve"> 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Экспертное сопровождение подлежит проведению в порядке, предусмотренном Положением об организации и проведении негосударственной экспертизы проектной документации </w:t>
      </w:r>
      <w:r w:rsidRPr="007E1B84">
        <w:rPr>
          <w:color w:val="000000"/>
          <w:sz w:val="22"/>
          <w:szCs w:val="22"/>
        </w:rPr>
        <w:br/>
        <w:t xml:space="preserve">и (или) результатов инженерных изысканий, утвержденным постановлением Правительства Российской Федерации от 31.03.2012 № 272, и иными нормативными правовыми актами Российской Федерации, а также регламентом </w:t>
      </w:r>
      <w:r w:rsidRPr="007E1B84">
        <w:rPr>
          <w:sz w:val="22"/>
          <w:szCs w:val="22"/>
        </w:rPr>
        <w:t>проведения негосударственной экспертизы, утвержденным приказом СПб ГАУ «ЦГЭ» от __.__.____ № ____.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 xml:space="preserve">Процедуры проведения негосударственной экспертизы, в том числе представление документов и устранение замечаний в представленных документах, проведение экспертного сопровождения, подготовка экспертного заключения, его подписание, утверждение, выдача заявителю и обжалование, а также открытие и ведение дел негосударственной экспертизы, ведение реестра выданных экспертных заключений и предоставление сведений из указанного реестра, осуществляются в порядке, установленном для проведения государственной экспертизы проектной документации </w:t>
      </w:r>
      <w:r w:rsidRPr="007E1B84">
        <w:rPr>
          <w:sz w:val="22"/>
          <w:szCs w:val="22"/>
        </w:rPr>
        <w:br/>
        <w:t>и (или) результатов инженерных изысканий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145, с учетом особенностей, установленных Положением об организации и проведении негосударственной экспертизы проектной документации и (или) результатов инженерных изысканий, утвержденным постановлением Правительства Российской Федерации от 31.03.2012 № 272.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Исполнитель оказывает услуги, предусмотренные настоящим Договором, на основании выданного Федеральной службой по аккредитации Свидетельства об аккредитации на право проведения негосударственной экспертизы проектной документации и (или) результатов инженерных изысканий от _</w:t>
      </w:r>
      <w:proofErr w:type="gramStart"/>
      <w:r w:rsidRPr="007E1B84">
        <w:rPr>
          <w:sz w:val="22"/>
          <w:szCs w:val="22"/>
        </w:rPr>
        <w:t>_._</w:t>
      </w:r>
      <w:proofErr w:type="gramEnd"/>
      <w:r w:rsidRPr="007E1B84">
        <w:rPr>
          <w:sz w:val="22"/>
          <w:szCs w:val="22"/>
        </w:rPr>
        <w:t>_.____ № ____.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sz w:val="22"/>
          <w:szCs w:val="22"/>
        </w:rPr>
        <w:t>1.2.</w:t>
      </w:r>
      <w:r w:rsidRPr="007E1B84">
        <w:rPr>
          <w:sz w:val="22"/>
          <w:szCs w:val="22"/>
        </w:rPr>
        <w:t xml:space="preserve"> Результатом оказания услуг </w:t>
      </w:r>
      <w:r w:rsidRPr="007E1B84">
        <w:rPr>
          <w:color w:val="000000"/>
          <w:sz w:val="22"/>
          <w:szCs w:val="22"/>
        </w:rPr>
        <w:t xml:space="preserve">является заключение негосударственной экспертизы </w:t>
      </w:r>
      <w:r w:rsidRPr="007E1B84">
        <w:rPr>
          <w:color w:val="000000"/>
          <w:sz w:val="22"/>
          <w:szCs w:val="22"/>
        </w:rPr>
        <w:br/>
        <w:t xml:space="preserve">по результатам экспертного сопровождения (в случае представления Заказчиком Исполнителю заявления о выдаче заключения негосударственной экспертизы по результатам экспертного </w:t>
      </w:r>
      <w:r w:rsidRPr="007E1B84">
        <w:rPr>
          <w:color w:val="000000"/>
          <w:sz w:val="22"/>
          <w:szCs w:val="22"/>
        </w:rPr>
        <w:lastRenderedPageBreak/>
        <w:t xml:space="preserve">сопровождения в установленном порядке и сроки, а также отсутствия оснований для отказа </w:t>
      </w:r>
      <w:r w:rsidRPr="007E1B84">
        <w:rPr>
          <w:color w:val="000000"/>
          <w:sz w:val="22"/>
          <w:szCs w:val="22"/>
        </w:rPr>
        <w:br/>
        <w:t>в выдаче заключения негосударственной экспертизы по результатам экспертного сопровождения).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В случае непредставления Заказчиком заявления о выдаче заключения негосударственной экспертизы по результатам экспертного сопровождения в установленные сроки результатом оказания услуг является заключение(-я) по результатам оценки соответствия в рамках экспертного сопровождения.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 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2. Права и обязанности Сторон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2.1. Заказчик обязан: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/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а) предоставить Исполнителю всю необходимую документацию в отношении объекта капитального строительства, указанного в п. 1.1 настоящего Договора. Документация представляется Заказчиком в соответствии со ст. 49 Градостроительного кодекса Российской Федерации, Положением о составе разделов проектной документации и требованиями к их содержанию, утвержденным постановлением Правительства Российской Федерации от 16.02.2008 № 87, Положением </w:t>
      </w:r>
      <w:r w:rsidRPr="007E1B84">
        <w:rPr>
          <w:color w:val="000000"/>
          <w:sz w:val="22"/>
          <w:szCs w:val="22"/>
        </w:rPr>
        <w:br/>
        <w:t xml:space="preserve">об организации и проведении негосударственной экспертизы проектной документации </w:t>
      </w:r>
      <w:r w:rsidRPr="007E1B84">
        <w:rPr>
          <w:color w:val="000000"/>
          <w:sz w:val="22"/>
          <w:szCs w:val="22"/>
        </w:rPr>
        <w:br/>
        <w:t xml:space="preserve">и (или) результатов инженерных изысканий, утвержденным постановлением Правительства Российской Федерации от 31.03.2012 № 272, требованиями к формату электронных документов, представляемых для проведения государственной экспертизы проектной документации </w:t>
      </w:r>
      <w:r w:rsidRPr="007E1B84">
        <w:rPr>
          <w:color w:val="000000"/>
          <w:sz w:val="22"/>
          <w:szCs w:val="22"/>
        </w:rPr>
        <w:br/>
        <w:t>и (или) результатов инженерных изысканий и проверки достоверности определения сметной стоимости, утвержденными приказом Минстроя России от 12.05.2017 № 783/</w:t>
      </w:r>
      <w:proofErr w:type="spellStart"/>
      <w:r w:rsidRPr="007E1B84">
        <w:rPr>
          <w:color w:val="000000"/>
          <w:sz w:val="22"/>
          <w:szCs w:val="22"/>
        </w:rPr>
        <w:t>пр</w:t>
      </w:r>
      <w:proofErr w:type="spellEnd"/>
      <w:r w:rsidRPr="007E1B84">
        <w:rPr>
          <w:color w:val="000000"/>
          <w:sz w:val="22"/>
          <w:szCs w:val="22"/>
        </w:rPr>
        <w:t xml:space="preserve">, а также иными нормативными правовыми актами Российской Федерации. 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б) представлять Исполнителю расчеты конструктивных и технологических решений, используемых в проектной документации, а также материалы инженерных изысканий, необходимые для оказания им услуг, предусмотренных настоящим Договором. Указанные расчеты и материалы должны представляться Заказчиком Исполнителю не позднее 3 (трех) рабочих дней со дня получения соответствующего запроса в соответствии с требованиями к документам, указанными в подпункте «а» настоящего пункта. 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б.1) представлять Исполнителю материалы проектной документации и (или) результаты инженерных изысканий, в которые не вносились изменения, в случае если ранее документы представлялись на негосударственную экспертизу на бумажном носителе. Указанные материалы проектной документации должны представляться Заказчиком Исполнителю не позднее 3 (трех) рабочих дней со дня получения соответствующего запроса в соответствии с требованиями </w:t>
      </w:r>
      <w:r w:rsidRPr="007E1B84">
        <w:rPr>
          <w:color w:val="000000"/>
          <w:sz w:val="22"/>
          <w:szCs w:val="22"/>
        </w:rPr>
        <w:br/>
        <w:t>к документам, указанными в подпункте «а» настоящего пункта.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в) принять оказанные Исполнителем услуги в течение 5 (пяти) рабочих дней со дня направления (вручения) заключения негосударственной экспертизы по результатам экспертного сопровождения или истечения срока оказания услуг по настоящему Договору, а также подписать </w:t>
      </w:r>
      <w:r w:rsidRPr="007E1B84">
        <w:rPr>
          <w:color w:val="000000"/>
          <w:sz w:val="22"/>
          <w:szCs w:val="22"/>
        </w:rPr>
        <w:br/>
        <w:t>акт сдачи-приемки оказанных услуг;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г) оплатить оказываемые Исполнителем услуги в порядке, размерах и в сроки, указанные в главе 3 настоящего Договора. 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д) при наличии необходимости в подготовке и выдаче Исполнителем заключения негосударственной экспертизы по результатам экспертного сопровождения Заказчик обязан представить Исполнителю заявление о выдаче заключения негосударственной экспертизы </w:t>
      </w:r>
      <w:r w:rsidRPr="007E1B84">
        <w:rPr>
          <w:color w:val="000000"/>
          <w:sz w:val="22"/>
          <w:szCs w:val="22"/>
        </w:rPr>
        <w:br/>
        <w:t>по результатам экспертного сопровождения не позднее 15 (пятнадцати) рабочих дней до окончания срока оказания услуг по экспертному сопровождению.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2.2. Заказчик имеет право: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а) бесплатно получать информацию о порядке проведения негосударственной экспертизы в форме экспертного сопровождения; 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б) представлять Исполнителю в установленном порядке часть проектной документации </w:t>
      </w:r>
      <w:r w:rsidRPr="007E1B84">
        <w:rPr>
          <w:color w:val="000000"/>
          <w:sz w:val="22"/>
          <w:szCs w:val="22"/>
        </w:rPr>
        <w:br/>
        <w:t xml:space="preserve">и (или) результаты инженерных изысканий в отношении объекта капитального строительства, указанного в п. 1.1 настоящего Договора, в которые внесены изменения, для проведения оценки соответствия таких изменений требованиям, установленным частью 3.9 статьи 49 Градостроительного кодекса Российской Федерации (далее – оценка соответствия в рамках экспертного сопровождения); 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в) представлять Исполнителю в установленном порядке и сроки заявление о выдаче заключения негосударственной экспертизы по результатам экспертного сопровождения;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г) в случае утраты заключения негосударственной экспертизы по результатам экспертного сопровождения бесплатно получить его экземпляр в течение 7 (семи) рабочих дней со дня получения Исполнителем письменного обращения;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lastRenderedPageBreak/>
        <w:t>д) досрочно расторгнуть настоящий Договор (отказаться от услуг) при условии оплаты Исполнителю фактически оказанных им услуг. Досрочное расторжение Договора осуществляется путем направления в адрес Исполнителя письменного уведомления об отказе от оказания услуг.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 xml:space="preserve">2.3. Исполнитель обязан: </w:t>
      </w:r>
    </w:p>
    <w:p w:rsidR="00A25521" w:rsidRPr="007E1B84" w:rsidRDefault="00A25521" w:rsidP="00A255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а) разъяснять порядок проведения экспертного сопровождения;</w:t>
      </w:r>
    </w:p>
    <w:p w:rsidR="00A25521" w:rsidRPr="007E1B84" w:rsidRDefault="00A25521" w:rsidP="00A255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б) принимать меры по обеспечению сохранности документов, представленных Заказчиком для проведения экспертного сопровождения, а также по неразглашению проектных решений и иной конфиденциальной информации, которая стала известна этой организации в связи с проведением экспертного сопровождения, за исключением случаев, когда указанные документы и информация подлежат включению в государственные информационные системы или направлению </w:t>
      </w:r>
      <w:r w:rsidRPr="007E1B84">
        <w:rPr>
          <w:color w:val="000000"/>
          <w:sz w:val="22"/>
          <w:szCs w:val="22"/>
        </w:rPr>
        <w:br/>
        <w:t>в уполномоченные органы (организации) в установленном федеральными законами порядке;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в) оказывать услуги по экспертному сопровождению в сроки, установленные настоящим Договором, с момента начала проведения экспертного сопровождения в соответствии с действующим законодательством Российской Федерации. При этом Исполнитель вправе осуществить подготовку заключений по результатам оценки соответствия в рамках экспертного сопровождения </w:t>
      </w:r>
      <w:r w:rsidRPr="007E1B84">
        <w:rPr>
          <w:color w:val="000000"/>
          <w:sz w:val="22"/>
          <w:szCs w:val="22"/>
        </w:rPr>
        <w:br/>
        <w:t>и (или) заключения негосударственной экспертизы по результатам экспертного сопровождения в более короткие сроки, чем установлены настоящим Договором;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г) включить сведения о заключении негосударственной экспертизы по результатам экспертного сопровождения в единый государственный реестр заключений экспертизы проектной документации объектов капитального строительства;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д) выдавать в установленном порядке и сроки заключения по результатам оценки соответствия в рамках экспертного сопровождения в форме электронных документов </w:t>
      </w:r>
      <w:r w:rsidRPr="007E1B84">
        <w:rPr>
          <w:color w:val="000000"/>
          <w:sz w:val="22"/>
          <w:szCs w:val="22"/>
        </w:rPr>
        <w:br/>
        <w:t xml:space="preserve">(при условии оплаты Заказчиком стоимости услуг по настоящему Договору в размере 100% </w:t>
      </w:r>
      <w:r w:rsidRPr="007E1B84">
        <w:rPr>
          <w:color w:val="000000"/>
          <w:sz w:val="22"/>
          <w:szCs w:val="22"/>
        </w:rPr>
        <w:br/>
        <w:t>и представления Заказчиком Исполнителю заявления о проведении оценки соответствия в рамках экспертного сопровождения в установленном порядке и сроки, а также отсутствия оснований для отказа в принятии документов, представленных для проведения оценки соответствия в рамках экспертного сопровождения);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е) по окончании оказания услуг по экспертному сопровождению направить (вручить) Заказчику заключение негосударственной экспертизы по результатам экспертного сопровождения </w:t>
      </w:r>
      <w:r w:rsidRPr="007E1B84">
        <w:rPr>
          <w:color w:val="000000"/>
          <w:sz w:val="22"/>
          <w:szCs w:val="22"/>
        </w:rPr>
        <w:br/>
        <w:t xml:space="preserve">в форме электронного документа, соответствующего установленным требованиям (при условии оплаты Заказчиком стоимости услуг по настоящему Договору в размере 100% и представления Заказчиком Исполнителю заявления о выдаче заключения негосударственной экспертизы </w:t>
      </w:r>
      <w:r w:rsidRPr="007E1B84">
        <w:rPr>
          <w:color w:val="000000"/>
          <w:sz w:val="22"/>
          <w:szCs w:val="22"/>
        </w:rPr>
        <w:br/>
        <w:t>по результатам экспертного сопровождения в установленном порядке и сроки, а также отсутствия оснований для отказа в выдаче заключения негосударственной экспертизы по результатам экспертного сопровождения);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ж) в случае обнаружения технической ошибки, допущенной по вине Исполнителя </w:t>
      </w:r>
      <w:r w:rsidRPr="007E1B84">
        <w:rPr>
          <w:color w:val="000000"/>
          <w:sz w:val="22"/>
          <w:szCs w:val="22"/>
        </w:rPr>
        <w:br/>
        <w:t xml:space="preserve">в заключении негосударственной экспертизы по результатам экспертного сопровождения, исправить данную ошибку в течение </w:t>
      </w:r>
      <w:r w:rsidRPr="007E1B84">
        <w:rPr>
          <w:bCs/>
          <w:iCs/>
          <w:sz w:val="22"/>
          <w:szCs w:val="22"/>
        </w:rPr>
        <w:t>30 (тридцати) календарных дней</w:t>
      </w:r>
      <w:r w:rsidRPr="007E1B84">
        <w:rPr>
          <w:color w:val="000000"/>
          <w:sz w:val="22"/>
          <w:szCs w:val="22"/>
        </w:rPr>
        <w:t xml:space="preserve"> в установленном порядке;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з) при наличии оснований для отказа в принятии документов, представленных </w:t>
      </w:r>
      <w:r w:rsidRPr="007E1B84">
        <w:rPr>
          <w:color w:val="000000"/>
          <w:sz w:val="22"/>
          <w:szCs w:val="22"/>
        </w:rPr>
        <w:br/>
        <w:t xml:space="preserve">для проведения оценки соответствия в рамках экспертного сопровождения, или отказа в выдаче заключения негосударственной экспертизы по результатам экспертного сопровождения принять решение об отказе в проведении оценки соответствия или выдаче заключения негосударственной экспертизы по результатам экспертного сопровождения в течение 3 (трех) рабочих дней со дня поступления соответствующего заявления Заказчика (2 (двух) рабочих дней при принятии решения </w:t>
      </w:r>
      <w:r w:rsidRPr="007E1B84">
        <w:rPr>
          <w:color w:val="000000"/>
          <w:sz w:val="22"/>
          <w:szCs w:val="22"/>
        </w:rPr>
        <w:br/>
        <w:t xml:space="preserve">об отказе в проведении оценки соответствия). Заказчик в день принятия решения об отказе </w:t>
      </w:r>
      <w:r w:rsidRPr="007E1B84">
        <w:rPr>
          <w:color w:val="000000"/>
          <w:sz w:val="22"/>
          <w:szCs w:val="22"/>
        </w:rPr>
        <w:br/>
        <w:t>в проведении оценки соответствия или выдаче заключения негосударственной экспертизы по результатам экспертного сопровождения уведомляется Исполнителем о таком решении с указанием мотивов его принятия.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2.4. Исполнитель имеет право: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а) требовать от Заказчика документы, подтверждающие его полномочия, и иную документацию, необходимую для оказания услуг по экспертному сопровождению;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б) досрочно расторгнуть настоящий Договор в соответствии с главой 6 настоящего Договора и действующим законодательством Российской Федерации;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в) требовать оплаты оказываемых услуг в соответствии с главой 3 настоящего Договора, </w:t>
      </w:r>
      <w:r w:rsidRPr="007E1B84">
        <w:rPr>
          <w:color w:val="000000"/>
          <w:sz w:val="22"/>
          <w:szCs w:val="22"/>
        </w:rPr>
        <w:br/>
        <w:t>в том числе в судебном порядке.</w:t>
      </w:r>
    </w:p>
    <w:p w:rsidR="00A25521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lastRenderedPageBreak/>
        <w:t>3. Стоимость услуг и порядок их оплаты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3.1.</w:t>
      </w:r>
      <w:r w:rsidRPr="007E1B84">
        <w:rPr>
          <w:sz w:val="22"/>
          <w:szCs w:val="22"/>
        </w:rPr>
        <w:t xml:space="preserve"> Стоимость услуг по настоящему Договору составляет: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751A65F9" wp14:editId="10C6F72C">
                <wp:simplePos x="0" y="0"/>
                <wp:positionH relativeFrom="margin">
                  <wp:posOffset>18415</wp:posOffset>
                </wp:positionH>
                <wp:positionV relativeFrom="paragraph">
                  <wp:posOffset>128905</wp:posOffset>
                </wp:positionV>
                <wp:extent cx="5930900" cy="0"/>
                <wp:effectExtent l="0" t="0" r="12700" b="19050"/>
                <wp:wrapNone/>
                <wp:docPr id="8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8A7B5" id="Прямая соединительная линия 2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45pt,10.15pt" to="4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">
                <w10:wrap anchorx="margin"/>
              </v:line>
            </w:pict>
          </mc:Fallback>
        </mc:AlternateContent>
      </w:r>
    </w:p>
    <w:p w:rsidR="00A25521" w:rsidRPr="007E1B84" w:rsidRDefault="00A25521" w:rsidP="00A25521">
      <w:pPr>
        <w:jc w:val="both"/>
        <w:rPr>
          <w:sz w:val="22"/>
          <w:szCs w:val="22"/>
        </w:rPr>
      </w:pPr>
      <w:r w:rsidRPr="007E1B84"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3C05143F" wp14:editId="29E696BF">
                <wp:simplePos x="0" y="0"/>
                <wp:positionH relativeFrom="margin">
                  <wp:posOffset>1390015</wp:posOffset>
                </wp:positionH>
                <wp:positionV relativeFrom="paragraph">
                  <wp:posOffset>127000</wp:posOffset>
                </wp:positionV>
                <wp:extent cx="4559300" cy="0"/>
                <wp:effectExtent l="0" t="0" r="12700" b="19050"/>
                <wp:wrapNone/>
                <wp:docPr id="28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F5809" id="Прямая соединительная линия 4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09.45pt,10pt" to="468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7E1B84">
        <w:rPr>
          <w:sz w:val="22"/>
          <w:szCs w:val="22"/>
        </w:rPr>
        <w:t xml:space="preserve">в том числе НДС 20%: </w:t>
      </w:r>
    </w:p>
    <w:p w:rsidR="00A25521" w:rsidRPr="007E1B84" w:rsidRDefault="00A25521" w:rsidP="00A25521">
      <w:pPr>
        <w:pStyle w:val="a3"/>
        <w:spacing w:after="0"/>
        <w:ind w:firstLine="851"/>
        <w:rPr>
          <w:sz w:val="22"/>
          <w:szCs w:val="22"/>
        </w:rPr>
      </w:pPr>
      <w:r w:rsidRPr="007E1B84">
        <w:rPr>
          <w:sz w:val="22"/>
          <w:szCs w:val="22"/>
        </w:rPr>
        <w:t xml:space="preserve">Расчет </w:t>
      </w:r>
      <w:r w:rsidRPr="007E1B84">
        <w:rPr>
          <w:bCs/>
          <w:iCs/>
          <w:sz w:val="22"/>
          <w:szCs w:val="22"/>
        </w:rPr>
        <w:t>платы за проведение экспертного сопровождения</w:t>
      </w:r>
      <w:r w:rsidRPr="007E1B84">
        <w:rPr>
          <w:sz w:val="22"/>
          <w:szCs w:val="22"/>
        </w:rPr>
        <w:t xml:space="preserve"> приведен в приложении </w:t>
      </w:r>
      <w:r w:rsidRPr="007E1B84">
        <w:rPr>
          <w:sz w:val="22"/>
          <w:szCs w:val="22"/>
        </w:rPr>
        <w:br/>
        <w:t>к настоящему Договору.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3.2.</w:t>
      </w:r>
      <w:r w:rsidRPr="007E1B84">
        <w:rPr>
          <w:sz w:val="22"/>
          <w:szCs w:val="22"/>
        </w:rPr>
        <w:t xml:space="preserve"> Заказчик обязуется оплатить стоимость услуг по настоящему Договору в размере 100% </w:t>
      </w:r>
      <w:r w:rsidRPr="007E1B84">
        <w:rPr>
          <w:sz w:val="22"/>
          <w:szCs w:val="22"/>
        </w:rPr>
        <w:br/>
        <w:t>в течение 5 (пяти) рабочих дней с момента подписания Сторонами настоящего Договора.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3.3.</w:t>
      </w:r>
      <w:r w:rsidRPr="007E1B84">
        <w:rPr>
          <w:color w:val="000000"/>
          <w:sz w:val="22"/>
          <w:szCs w:val="22"/>
        </w:rPr>
        <w:t xml:space="preserve"> В случае невозможности оказания услуг в согласованные сроки, возникшей по вине Заказчика, оплаченная Заказчиком стоимость услуг по экспертному сопровождению возврату не подлежит.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 xml:space="preserve">3.4. </w:t>
      </w:r>
      <w:r w:rsidRPr="007E1B84">
        <w:rPr>
          <w:color w:val="000000"/>
          <w:sz w:val="22"/>
          <w:szCs w:val="22"/>
        </w:rPr>
        <w:t>Датой оплаты услуг по настоящему Договору считается дата поступления денежных средств на расчетный счет Исполнителя.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3.5.</w:t>
      </w:r>
      <w:r w:rsidRPr="007E1B84">
        <w:rPr>
          <w:color w:val="000000"/>
          <w:sz w:val="22"/>
          <w:szCs w:val="22"/>
        </w:rPr>
        <w:t xml:space="preserve"> После получения Заказчиком заключения негосударственной экспертизы </w:t>
      </w:r>
      <w:r w:rsidRPr="007E1B84">
        <w:rPr>
          <w:color w:val="000000"/>
          <w:sz w:val="22"/>
          <w:szCs w:val="22"/>
        </w:rPr>
        <w:br/>
        <w:t>по результатам экспертного сопровождения или истечения срока оказания услуг по настоящему Договору Стороны подписывают акт сдачи-приёмки оказанных услуг. В случае непредставления Заказчиком Исполнителю подписанного акта сдачи-приёмки оказанных услуг в течение 5 (пяти) рабочих дней со дня его получения, услуги считаются оказанными и принятыми Заказчиком.</w:t>
      </w:r>
    </w:p>
    <w:p w:rsidR="00A25521" w:rsidRPr="007E1B84" w:rsidRDefault="00A25521" w:rsidP="00A25521">
      <w:pPr>
        <w:jc w:val="center"/>
        <w:rPr>
          <w:b/>
          <w:sz w:val="22"/>
          <w:szCs w:val="22"/>
        </w:rPr>
      </w:pPr>
    </w:p>
    <w:p w:rsidR="00A25521" w:rsidRPr="007E1B84" w:rsidRDefault="00A25521" w:rsidP="00A25521">
      <w:pPr>
        <w:jc w:val="center"/>
        <w:rPr>
          <w:b/>
          <w:sz w:val="22"/>
          <w:szCs w:val="22"/>
        </w:rPr>
      </w:pPr>
      <w:r w:rsidRPr="007E1B84">
        <w:rPr>
          <w:b/>
          <w:sz w:val="22"/>
          <w:szCs w:val="22"/>
        </w:rPr>
        <w:t>4. Сроки оказания услуг по экспертному сопровождению</w:t>
      </w:r>
    </w:p>
    <w:p w:rsidR="00A25521" w:rsidRPr="007E1B84" w:rsidRDefault="00A25521" w:rsidP="00A25521">
      <w:pPr>
        <w:widowControl w:val="0"/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4.1.</w:t>
      </w:r>
      <w:r w:rsidRPr="007E1B84">
        <w:rPr>
          <w:sz w:val="22"/>
          <w:szCs w:val="22"/>
        </w:rPr>
        <w:t xml:space="preserve"> Началом оказания услуг по экспертному сопровождению является рабочий день, следующий за датой поступления денежных средств в размере 100% от стоимости услуг по настоящему Договору на расчетный счет Исполнителя.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4.2.</w:t>
      </w:r>
      <w:r w:rsidRPr="007E1B84">
        <w:rPr>
          <w:sz w:val="22"/>
          <w:szCs w:val="22"/>
        </w:rPr>
        <w:t xml:space="preserve"> Срок оказания услуг по экспертному сопровождению составляет </w:t>
      </w:r>
      <w:r w:rsidRPr="007E1B84">
        <w:rPr>
          <w:b/>
          <w:sz w:val="22"/>
          <w:szCs w:val="22"/>
        </w:rPr>
        <w:t>один календарный год</w:t>
      </w:r>
      <w:r w:rsidRPr="007E1B84">
        <w:rPr>
          <w:sz w:val="22"/>
          <w:szCs w:val="22"/>
        </w:rPr>
        <w:t xml:space="preserve"> с момента начала оказания услуг по экспертному сопровождению.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 xml:space="preserve">Не позднее чем за 30 (тридцать) рабочих дней до истечения указанного выше срока оказания услуг по экспертному сопровождению Заказчик вправе уведомить Исполнителя </w:t>
      </w:r>
      <w:r w:rsidRPr="007E1B84">
        <w:rPr>
          <w:sz w:val="22"/>
          <w:szCs w:val="22"/>
        </w:rPr>
        <w:br/>
        <w:t>о продлении срока оказания услуг по экспертному сопровождению, но не более чем на один календарный год.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 xml:space="preserve">Продление срока оказания услуг по экспертному сопровождению оформляется дополнительным соглашением к настоящему Договору и осуществляется после оплаты Заказчиком дополнительных услуг.  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4.3.</w:t>
      </w:r>
      <w:r w:rsidRPr="007E1B84">
        <w:rPr>
          <w:sz w:val="22"/>
          <w:szCs w:val="22"/>
        </w:rPr>
        <w:t xml:space="preserve"> Срок проведения оценки соответствия в рамках экспертного сопровождения составляет не более 10 (десяти) рабочих дней со дня представления Заказчиком Исполнителю документов, указанных в </w:t>
      </w:r>
      <w:hyperlink r:id="rId4">
        <w:r w:rsidRPr="007E1B84">
          <w:rPr>
            <w:sz w:val="22"/>
            <w:szCs w:val="22"/>
          </w:rPr>
          <w:t>пункте 17(3)</w:t>
        </w:r>
      </w:hyperlink>
      <w:r w:rsidRPr="007E1B84">
        <w:rPr>
          <w:sz w:val="22"/>
          <w:szCs w:val="22"/>
        </w:rPr>
        <w:t xml:space="preserve"> Положения об организации и проведении негосударственной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 xml:space="preserve">В случае, если изменения в проектную документацию, представляемые на оценку соответствия, внесены в два и более раздела проектной документации (вида инженерных изысканий), срок проведения оценки соответствия в рамках экспертного сопровождения составляет не более </w:t>
      </w:r>
      <w:r w:rsidRPr="007E1B84">
        <w:rPr>
          <w:sz w:val="22"/>
          <w:szCs w:val="22"/>
        </w:rPr>
        <w:br/>
        <w:t xml:space="preserve">20 (двадцати) рабочих дней со дня представления Заказчиком Исполнителю документов, указанных </w:t>
      </w:r>
      <w:r w:rsidRPr="007E1B84">
        <w:rPr>
          <w:sz w:val="22"/>
          <w:szCs w:val="22"/>
        </w:rPr>
        <w:br/>
        <w:t xml:space="preserve">в </w:t>
      </w:r>
      <w:hyperlink r:id="rId5">
        <w:r w:rsidRPr="007E1B84">
          <w:rPr>
            <w:sz w:val="22"/>
            <w:szCs w:val="22"/>
          </w:rPr>
          <w:t>пункте 17(3)</w:t>
        </w:r>
      </w:hyperlink>
      <w:r w:rsidRPr="007E1B84">
        <w:rPr>
          <w:sz w:val="22"/>
          <w:szCs w:val="22"/>
        </w:rPr>
        <w:t xml:space="preserve"> Положения об организации и проведении негосударственной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 xml:space="preserve">4.4. </w:t>
      </w:r>
      <w:r w:rsidRPr="007E1B84">
        <w:rPr>
          <w:sz w:val="22"/>
          <w:szCs w:val="22"/>
        </w:rPr>
        <w:t xml:space="preserve">Срок направления (вручения) заключения негосударственной экспертизы </w:t>
      </w:r>
      <w:r w:rsidRPr="007E1B84">
        <w:rPr>
          <w:sz w:val="22"/>
          <w:szCs w:val="22"/>
        </w:rPr>
        <w:br/>
        <w:t xml:space="preserve">по результатам экспертного сопровождения не может превышать 15 (пятнадцати) рабочих дней </w:t>
      </w:r>
      <w:r w:rsidRPr="007E1B84">
        <w:rPr>
          <w:sz w:val="22"/>
          <w:szCs w:val="22"/>
        </w:rPr>
        <w:br/>
        <w:t>со дня представления Заказчиком Исполнителю заявления о заявление о выдаче заключения негосударственной экспертизы по результатам экспертного сопровождения.</w:t>
      </w:r>
    </w:p>
    <w:p w:rsidR="00A25521" w:rsidRPr="007E1B84" w:rsidRDefault="00A25521" w:rsidP="00A25521">
      <w:pPr>
        <w:ind w:firstLine="851"/>
        <w:jc w:val="both"/>
        <w:rPr>
          <w:b/>
          <w:sz w:val="22"/>
          <w:szCs w:val="22"/>
        </w:rPr>
      </w:pPr>
    </w:p>
    <w:p w:rsidR="00A25521" w:rsidRPr="007E1B84" w:rsidRDefault="00A25521" w:rsidP="00A25521">
      <w:pPr>
        <w:jc w:val="center"/>
        <w:rPr>
          <w:b/>
          <w:sz w:val="22"/>
          <w:szCs w:val="22"/>
        </w:rPr>
      </w:pPr>
      <w:r w:rsidRPr="007E1B84">
        <w:rPr>
          <w:b/>
          <w:sz w:val="22"/>
          <w:szCs w:val="22"/>
        </w:rPr>
        <w:t>5. Ответственность сторон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5.1.</w:t>
      </w:r>
      <w:r w:rsidRPr="007E1B84">
        <w:rPr>
          <w:color w:val="000000"/>
          <w:sz w:val="22"/>
          <w:szCs w:val="22"/>
        </w:rPr>
        <w:t xml:space="preserve"> Стороны несут полную ответственность за свою деятельность по настоящему Договору, в том числе имущественную ответственность за неисполнение или ненадлежащее исполнение обязательств, предусмотренных настоящим Договором, в соответствии с требованиями гражданского законодательства Российской Федерации, а также иными нормативными правовыми актами Российской Федерации.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lastRenderedPageBreak/>
        <w:t xml:space="preserve">5.2. </w:t>
      </w:r>
      <w:r w:rsidRPr="007E1B84">
        <w:rPr>
          <w:color w:val="000000"/>
          <w:sz w:val="22"/>
          <w:szCs w:val="22"/>
        </w:rPr>
        <w:t xml:space="preserve">Ответственность за полноту и достоверность представленной Заказчиком Исполнителю информации в ходе исполнения настоящего Договора несет Заказчик в соответствии </w:t>
      </w:r>
      <w:r w:rsidRPr="007E1B84">
        <w:rPr>
          <w:color w:val="000000"/>
          <w:sz w:val="22"/>
          <w:szCs w:val="22"/>
        </w:rPr>
        <w:br/>
        <w:t>с законодательством Российской Федерации.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7E1B84">
        <w:rPr>
          <w:color w:val="000000"/>
          <w:sz w:val="22"/>
          <w:szCs w:val="22"/>
        </w:rPr>
        <w:br/>
        <w:t xml:space="preserve">не соответствующих действительности сведений, в том числе информации об источниках финансирования,  и (или) документов вне зависимости от его (Заказчика) вины Исполнитель в связи </w:t>
      </w:r>
      <w:r w:rsidRPr="007E1B84">
        <w:rPr>
          <w:color w:val="000000"/>
          <w:sz w:val="22"/>
          <w:szCs w:val="22"/>
        </w:rPr>
        <w:br/>
        <w:t xml:space="preserve">с исполнением настоящего Договора безусловно и полностью освобождается от любого вида ответственности перед Заказчиком и другими лицами, включая ответственность за убытки Заказчика и (или) иных лиц и иной ущерб, причиной возникновения которой могут явиться данные обстоятельства. 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При этом сумма оплаты за оказанные Исполнителем по настоящему Договору услуги пересмотру и возврату (полностью или частично) не подлежит, услуги считаются оказанными надлежащим образом и в полном объеме вне зависимости от последствий.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 xml:space="preserve">5.3. </w:t>
      </w:r>
      <w:r w:rsidRPr="007E1B84">
        <w:rPr>
          <w:sz w:val="22"/>
          <w:szCs w:val="22"/>
        </w:rPr>
        <w:t>В</w:t>
      </w:r>
      <w:r w:rsidRPr="007E1B84">
        <w:rPr>
          <w:b/>
          <w:sz w:val="22"/>
          <w:szCs w:val="22"/>
        </w:rPr>
        <w:t xml:space="preserve"> </w:t>
      </w:r>
      <w:r w:rsidRPr="007E1B84">
        <w:rPr>
          <w:sz w:val="22"/>
          <w:szCs w:val="22"/>
        </w:rPr>
        <w:t xml:space="preserve">случае просрочки исполнения одной из Сторон обязательств, предусмотренных настоящим Договором, а также в иных случаях неисполнения или ненадлежащего исполнения одной из Сторон принятых обязательств другая Сторона вправе потребовать уплаты неустойки (штрафа, пени). 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Пени начисляются за каждый день просрочки исполнения финансового обязательства, предусмотренного настоящим Договором, начиная со дня, следующего после дня истечения установленного Договором срока исполнения такого обязательства.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 xml:space="preserve">Пени устанавливаются в размере 1% (одного процента) от не уплаченной в срок суммы </w:t>
      </w:r>
      <w:r w:rsidRPr="007E1B84">
        <w:rPr>
          <w:sz w:val="22"/>
          <w:szCs w:val="22"/>
        </w:rPr>
        <w:br/>
        <w:t>за каждый день просрочки.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Штрафы начисляются за ненадлежащее исполнение одной из Сторон обязательств, предусмотренных настоящим Договором, за исключением просрочки исполнения финансовых обязательств.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 xml:space="preserve">Размер штрафа устанавливается в виде фиксированной суммы в зависимости </w:t>
      </w:r>
      <w:r w:rsidRPr="007E1B84">
        <w:rPr>
          <w:sz w:val="22"/>
          <w:szCs w:val="22"/>
        </w:rPr>
        <w:br/>
        <w:t>от стоимости оказываемых услуг по настоящему Договору: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- 10 процентов от стоимости услуг в случае, если стоимость услуг не превышает 3 млн рублей;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- 5 процентов от стоимости услуг в случае, если стоимость услуг составляет от 3 млн рублей до 50 млн рублей;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- 1 процент от стоимости услуг в случае, если стоимость услуг составляет от 50 млн рублей до 100 млн рублей;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- 0,5 процента от стоимости услуг в случае, если стоимость услуг превышает 100 млн рублей.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5.4.</w:t>
      </w:r>
      <w:r w:rsidRPr="007E1B84">
        <w:rPr>
          <w:sz w:val="22"/>
          <w:szCs w:val="22"/>
        </w:rPr>
        <w:t xml:space="preserve"> В случае неисполнения Заказчиком принятого обязательства по оплате стоимости услуг в порядке и сроки, установленные главой 3 настоящего Договора, Исполнитель имеет право требовать оплаты стоимости услуг до начала проведения негосударственной экспертизы, в том числе в судебном порядке.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5.5.</w:t>
      </w:r>
      <w:r w:rsidRPr="007E1B84">
        <w:rPr>
          <w:sz w:val="22"/>
          <w:szCs w:val="22"/>
        </w:rPr>
        <w:t xml:space="preserve"> Сторона освобождается от уплаты неустойки (штрафа, пени), если докажет, </w:t>
      </w:r>
      <w:r w:rsidRPr="007E1B84">
        <w:rPr>
          <w:sz w:val="22"/>
          <w:szCs w:val="22"/>
        </w:rPr>
        <w:br/>
        <w:t>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A25521" w:rsidRPr="007E1B84" w:rsidRDefault="00A25521" w:rsidP="00A25521">
      <w:pPr>
        <w:widowControl w:val="0"/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5.5.1.</w:t>
      </w:r>
      <w:r w:rsidRPr="007E1B84">
        <w:rPr>
          <w:sz w:val="22"/>
          <w:szCs w:val="22"/>
        </w:rPr>
        <w:t xml:space="preserve"> Исполнитель не несет ответственности за просрочку направления (вручения) Заказчику заключения негосударственной экспертизы по результатам экспертного сопровождения в случае несоблюдения оператором единого государственного реестра заключений экспертизы проектной документации объектов капитального строительства сроков включения сведений о заключении негосударственной экспертизы по результатам экспертного сопровождения в соответствии </w:t>
      </w:r>
      <w:r w:rsidRPr="007E1B84">
        <w:rPr>
          <w:sz w:val="22"/>
          <w:szCs w:val="22"/>
        </w:rPr>
        <w:br/>
        <w:t>с положениями постановления Правительства Российской Федерации от 24.07.2017</w:t>
      </w:r>
      <w:r w:rsidRPr="007E1B84">
        <w:rPr>
          <w:sz w:val="22"/>
          <w:szCs w:val="22"/>
        </w:rPr>
        <w:br/>
        <w:t xml:space="preserve">№ 878 «О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 постановление Правительства Российской Федерации от 5 марта 2007 г. № 145». </w:t>
      </w:r>
    </w:p>
    <w:p w:rsidR="00A25521" w:rsidRPr="007E1B84" w:rsidRDefault="00A25521" w:rsidP="00A25521">
      <w:pPr>
        <w:ind w:firstLine="851"/>
        <w:jc w:val="both"/>
        <w:rPr>
          <w:b/>
          <w:sz w:val="22"/>
          <w:szCs w:val="22"/>
        </w:rPr>
      </w:pP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6. Действие Договора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6.1.</w:t>
      </w:r>
      <w:r w:rsidRPr="007E1B84">
        <w:rPr>
          <w:sz w:val="22"/>
          <w:szCs w:val="22"/>
        </w:rPr>
        <w:t xml:space="preserve"> Настоящий Договор вступает в силу с момента его подписания Сторонами и действует </w:t>
      </w:r>
      <w:r w:rsidRPr="007E1B84">
        <w:rPr>
          <w:sz w:val="22"/>
          <w:szCs w:val="22"/>
        </w:rPr>
        <w:br/>
        <w:t>до полного исполнения Сторонами принятых на себя обязательств.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Подписание Договора может осуществляться посредством использования электронной подписи Заказчика в информационной системе Исполнителя.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lastRenderedPageBreak/>
        <w:t>6.2.</w:t>
      </w:r>
      <w:r w:rsidRPr="007E1B84">
        <w:rPr>
          <w:sz w:val="22"/>
          <w:szCs w:val="22"/>
        </w:rPr>
        <w:t xml:space="preserve"> Расторжение Договора допускается по соглашению Сторон, по решению суда </w:t>
      </w:r>
      <w:r w:rsidRPr="007E1B84">
        <w:rPr>
          <w:sz w:val="22"/>
          <w:szCs w:val="22"/>
        </w:rPr>
        <w:br/>
        <w:t xml:space="preserve">или в связи с односторонним отказом Стороны Договора от исполнения Договора в соответствии </w:t>
      </w:r>
      <w:r w:rsidRPr="007E1B84">
        <w:rPr>
          <w:sz w:val="22"/>
          <w:szCs w:val="22"/>
        </w:rPr>
        <w:br/>
        <w:t>с законодательством Российской Федерации и положениями настоящего Договора.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6.3.</w:t>
      </w:r>
      <w:r w:rsidRPr="007E1B84">
        <w:rPr>
          <w:sz w:val="22"/>
          <w:szCs w:val="22"/>
        </w:rPr>
        <w:t xml:space="preserve"> Исполнитель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обязательств, в том числе: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- в случае просрочки Заказчиком оплаты услуг по настоящему Договору;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 xml:space="preserve">- в случае предоставления Заказчиком Исполнителю заведомо недостоверной </w:t>
      </w:r>
      <w:r w:rsidRPr="007E1B84">
        <w:rPr>
          <w:sz w:val="22"/>
          <w:szCs w:val="22"/>
        </w:rPr>
        <w:br/>
        <w:t>и (или) неполной информации и документов;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- в случае просрочки предоставления Заказчиком документов в соответствии п. 2.1 настоящего Договора;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- в случае просрочки предоставления Заказчиком оригинального экземпляра настоящего Договора (подписанного с его стороны).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6.4.</w:t>
      </w:r>
      <w:r w:rsidRPr="007E1B84">
        <w:rPr>
          <w:color w:val="000000"/>
          <w:sz w:val="22"/>
          <w:szCs w:val="22"/>
        </w:rPr>
        <w:t xml:space="preserve"> В случаях, указанных в п. 6.3, настоящий Договор считается расторгнутым со дня получения Заказчиком уведомления о расторжении Договора. Момент получения Заказчиком уведомления, указанного в настоящем пункте, определяется в любом случае не позднее 5 (пяти) рабочих дней с даты его отправки заказным письмом по адресу Заказчика, указанному в Договоре.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6.5.</w:t>
      </w:r>
      <w:r w:rsidRPr="007E1B84">
        <w:rPr>
          <w:sz w:val="22"/>
          <w:szCs w:val="22"/>
        </w:rPr>
        <w:t xml:space="preserve"> Заказчик вправе принять решение об одностороннем отказе от исполнения Договора </w:t>
      </w:r>
      <w:r w:rsidRPr="007E1B84">
        <w:rPr>
          <w:sz w:val="22"/>
          <w:szCs w:val="22"/>
        </w:rPr>
        <w:br/>
        <w:t>по основаниям, предусмотренным Гражданским кодексом Российской Федерации для одностороннего отказа от исполнения отдельных видов обязательств, в том числе в случае несоблюдения Исполнителем срока оказания услуг по настоящему Договору.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6.6</w:t>
      </w:r>
      <w:r w:rsidRPr="007E1B84">
        <w:rPr>
          <w:sz w:val="22"/>
          <w:szCs w:val="22"/>
        </w:rPr>
        <w:t xml:space="preserve">. При расторжении Договора в связи с односторонним отказом стороны Договора </w:t>
      </w:r>
      <w:r w:rsidRPr="007E1B84">
        <w:rPr>
          <w:sz w:val="22"/>
          <w:szCs w:val="22"/>
        </w:rPr>
        <w:br/>
        <w:t>от исполнения Договора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6.7.</w:t>
      </w:r>
      <w:r w:rsidRPr="007E1B84">
        <w:rPr>
          <w:sz w:val="22"/>
          <w:szCs w:val="22"/>
        </w:rPr>
        <w:t xml:space="preserve"> Настоящий Договор может быть досрочно расторгнут по письменному соглашению Сторон, о чем Стороны в десятидневный срок составляют акт о выполненной части оказанных услуг </w:t>
      </w:r>
      <w:r w:rsidRPr="007E1B84">
        <w:rPr>
          <w:sz w:val="22"/>
          <w:szCs w:val="22"/>
        </w:rPr>
        <w:br/>
        <w:t xml:space="preserve">и фактических затратах Исполнителя. 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6.8.</w:t>
      </w:r>
      <w:r w:rsidRPr="007E1B84">
        <w:rPr>
          <w:sz w:val="22"/>
          <w:szCs w:val="22"/>
        </w:rPr>
        <w:t xml:space="preserve"> При расторжении Договора стоимость фактически оказанных Исполнителем услуг </w:t>
      </w:r>
      <w:r w:rsidRPr="007E1B84">
        <w:rPr>
          <w:sz w:val="22"/>
          <w:szCs w:val="22"/>
        </w:rPr>
        <w:br/>
        <w:t>до момента расторжения Договора определяется в размере 100% в случае выдачи Исполнителем Заказчику хотя бы одного заключения по результатам оценки соответствия в рамках экспертного сопровождения.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7. Заключительные положения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7.1.</w:t>
      </w:r>
      <w:r w:rsidRPr="007E1B84">
        <w:rPr>
          <w:sz w:val="22"/>
          <w:szCs w:val="22"/>
        </w:rPr>
        <w:t xml:space="preserve"> В части, не урегулированной настоящим Договором, Стороны руководствуются действующим законодательством Российской Федерации.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7.2.</w:t>
      </w:r>
      <w:r w:rsidRPr="007E1B84">
        <w:rPr>
          <w:sz w:val="22"/>
          <w:szCs w:val="22"/>
        </w:rPr>
        <w:t xml:space="preserve"> Стороны пришли к взаимному соглашению, что все споры по настоящему Договору решаются путем переговоров.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7.3.</w:t>
      </w:r>
      <w:r w:rsidRPr="007E1B84">
        <w:rPr>
          <w:sz w:val="22"/>
          <w:szCs w:val="22"/>
        </w:rPr>
        <w:t xml:space="preserve"> В случае </w:t>
      </w:r>
      <w:proofErr w:type="spellStart"/>
      <w:r w:rsidRPr="007E1B84">
        <w:rPr>
          <w:sz w:val="22"/>
          <w:szCs w:val="22"/>
        </w:rPr>
        <w:t>недостижения</w:t>
      </w:r>
      <w:proofErr w:type="spellEnd"/>
      <w:r w:rsidRPr="007E1B84">
        <w:rPr>
          <w:sz w:val="22"/>
          <w:szCs w:val="22"/>
        </w:rPr>
        <w:t xml:space="preserve"> согласия в срок свыше одного месяца после письменного уведомления о разногласиях заинтересованная Сторона может передать разрешение спора </w:t>
      </w:r>
      <w:r w:rsidRPr="007E1B84">
        <w:rPr>
          <w:sz w:val="22"/>
          <w:szCs w:val="22"/>
        </w:rPr>
        <w:br/>
        <w:t>в Арбитражный суд города Санкт-Петербурга и Ленинградской области.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7.4.</w:t>
      </w:r>
      <w:r w:rsidRPr="007E1B84">
        <w:rPr>
          <w:sz w:val="22"/>
          <w:szCs w:val="22"/>
        </w:rPr>
        <w:t xml:space="preserve"> Все изменения или дополнения к настоящему Договору признаются действительными, если они совершены в письменной форме и подписаны надлежаще уполномоченными </w:t>
      </w:r>
      <w:r w:rsidRPr="007E1B84">
        <w:rPr>
          <w:sz w:val="22"/>
          <w:szCs w:val="22"/>
        </w:rPr>
        <w:br/>
        <w:t>на то представителями Сторон.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7.5.</w:t>
      </w:r>
      <w:r w:rsidRPr="007E1B84">
        <w:rPr>
          <w:sz w:val="22"/>
          <w:szCs w:val="22"/>
        </w:rPr>
        <w:t xml:space="preserve"> Вся информация, связанная с исполнением Договора, является коммерческой тайной</w:t>
      </w:r>
      <w:r w:rsidRPr="007E1B84">
        <w:rPr>
          <w:sz w:val="22"/>
          <w:szCs w:val="22"/>
        </w:rPr>
        <w:br/>
        <w:t xml:space="preserve">и не подлежит разглашению третьим лицам без взаимного согласия Сторон, если иное </w:t>
      </w:r>
      <w:r w:rsidRPr="007E1B84">
        <w:rPr>
          <w:sz w:val="22"/>
          <w:szCs w:val="22"/>
        </w:rPr>
        <w:br/>
        <w:t>не установлено законом.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7.6.</w:t>
      </w:r>
      <w:r w:rsidRPr="007E1B84">
        <w:rPr>
          <w:sz w:val="22"/>
          <w:szCs w:val="22"/>
        </w:rPr>
        <w:t xml:space="preserve"> Стороны обязаны письменно уведомлять друг друга об изменении своих адресов </w:t>
      </w:r>
      <w:r w:rsidRPr="007E1B84">
        <w:rPr>
          <w:sz w:val="22"/>
          <w:szCs w:val="22"/>
        </w:rPr>
        <w:br/>
        <w:t>и платежных реквизитов.</w:t>
      </w:r>
    </w:p>
    <w:p w:rsidR="00A25521" w:rsidRPr="007E1B84" w:rsidRDefault="00A25521" w:rsidP="00A25521">
      <w:pPr>
        <w:ind w:firstLine="851"/>
        <w:jc w:val="both"/>
        <w:rPr>
          <w:b/>
          <w:sz w:val="22"/>
          <w:szCs w:val="22"/>
        </w:rPr>
      </w:pPr>
      <w:r w:rsidRPr="007E1B84">
        <w:rPr>
          <w:b/>
          <w:sz w:val="22"/>
          <w:szCs w:val="22"/>
        </w:rPr>
        <w:t>7.7.</w:t>
      </w:r>
      <w:r w:rsidRPr="007E1B84">
        <w:rPr>
          <w:sz w:val="22"/>
          <w:szCs w:val="22"/>
        </w:rPr>
        <w:t xml:space="preserve"> Настоящий Договор составлен в 2-х экземплярах, имеющих равную юридическую силу, по одному экземпляру для каждой из Сторон.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7.8.</w:t>
      </w:r>
      <w:r w:rsidRPr="007E1B84">
        <w:rPr>
          <w:sz w:val="22"/>
          <w:szCs w:val="22"/>
        </w:rPr>
        <w:t xml:space="preserve"> При передаче уведомлений, информации и других документов, если иное</w:t>
      </w:r>
      <w:r w:rsidRPr="007E1B84">
        <w:rPr>
          <w:sz w:val="22"/>
          <w:szCs w:val="22"/>
        </w:rPr>
        <w:br/>
        <w:t xml:space="preserve">не предусмотрено Договором, такие уведомления, информация и другие документы считаются полученными: при передаче на руки, по факсу или электронной почте – с момента такой передачи; </w:t>
      </w:r>
      <w:r w:rsidRPr="007E1B84">
        <w:rPr>
          <w:sz w:val="22"/>
          <w:szCs w:val="22"/>
        </w:rPr>
        <w:br/>
        <w:t>при почтовом отправлении с уведомлением о вручении – с момента получения такого почтового отправления, но не позднее 5 (пяти) рабочих дней с момента их отправки.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lastRenderedPageBreak/>
        <w:t>Стороны признают надлежащим способом передачи уведомлений, информации и других документов, в том числе результата оказания услуг – заключения негосударственной экспертизы по результатам экспертного сопровождения, а также отчетных документов, путем обмена электронными документами посредством информационной системы Исполнителя. В таком случае документы считаются полученными в день их публикации в соответствующей информационной системе.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7.9.</w:t>
      </w:r>
      <w:r w:rsidRPr="007E1B84">
        <w:rPr>
          <w:sz w:val="22"/>
          <w:szCs w:val="22"/>
        </w:rPr>
        <w:t xml:space="preserve"> В случае уклонения Заказчика от подписания настоящего Договора в течение 5 (пяти) рабочих дней с момента получения Договора, подписанного со стороны Исполнителя, Исполнитель имеет право отозвать настоящую оферту. 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7.10.</w:t>
      </w:r>
      <w:r w:rsidRPr="007E1B84">
        <w:rPr>
          <w:sz w:val="22"/>
          <w:szCs w:val="22"/>
        </w:rPr>
        <w:t xml:space="preserve"> Заказчик обязан представить Исполнителю один оригинальный экземпляр настоящего Договора (подписанный со стороны Заказчика), не позднее рабочего дня, следующего за днем его заключения.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Если Договор подписан Заказчиком электронной подписью в информационной системе Исполнителя, то он считается полученным Исполнителем в день подписания.</w:t>
      </w:r>
    </w:p>
    <w:p w:rsidR="00A25521" w:rsidRPr="007E1B84" w:rsidRDefault="00A25521" w:rsidP="00A25521">
      <w:pPr>
        <w:jc w:val="center"/>
        <w:rPr>
          <w:b/>
          <w:sz w:val="22"/>
          <w:szCs w:val="22"/>
        </w:rPr>
      </w:pP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8. Антикоррупционная оговорка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8.1.</w:t>
      </w:r>
      <w:r w:rsidRPr="007E1B84">
        <w:rPr>
          <w:color w:val="000000"/>
          <w:sz w:val="22"/>
          <w:szCs w:val="22"/>
        </w:rPr>
        <w:t> Стороны обязуются соблюдать применимое на территории Российской Федерацией законодательство по противодействию коррупции и противодействию легализации (отмыванию) доходов, полученных преступным путем, и принятые во исполнение таких законов подзаконные акты.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8.2.</w:t>
      </w:r>
      <w:r w:rsidRPr="007E1B84">
        <w:rPr>
          <w:color w:val="000000"/>
          <w:sz w:val="22"/>
          <w:szCs w:val="22"/>
        </w:rPr>
        <w:t xml:space="preserve"> При исполнении своих обязательств по настоящему Договору Стороны, </w:t>
      </w:r>
      <w:r w:rsidRPr="007E1B84">
        <w:rPr>
          <w:color w:val="000000"/>
          <w:sz w:val="22"/>
          <w:szCs w:val="22"/>
        </w:rPr>
        <w:br/>
        <w:t xml:space="preserve">их аффилированные лица, работники или посредники не выплачивают, не предлагают выплатить </w:t>
      </w:r>
      <w:r w:rsidRPr="007E1B84">
        <w:rPr>
          <w:color w:val="000000"/>
          <w:sz w:val="22"/>
          <w:szCs w:val="22"/>
        </w:rPr>
        <w:br/>
        <w:t xml:space="preserve">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</w:t>
      </w:r>
      <w:r w:rsidRPr="007E1B84">
        <w:rPr>
          <w:color w:val="000000"/>
          <w:sz w:val="22"/>
          <w:szCs w:val="22"/>
        </w:rPr>
        <w:br/>
        <w:t>какие-либо неправомерные преимущества или достичь неправомерных целей.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8.3.</w:t>
      </w:r>
      <w:r w:rsidRPr="007E1B84">
        <w:rPr>
          <w:color w:val="000000"/>
          <w:sz w:val="22"/>
          <w:szCs w:val="22"/>
        </w:rPr>
        <w:t xml:space="preserve"> При исполнении своих обязательств по настоящему Договору Стороны, </w:t>
      </w:r>
      <w:r w:rsidRPr="007E1B84">
        <w:rPr>
          <w:color w:val="000000"/>
          <w:sz w:val="22"/>
          <w:szCs w:val="22"/>
        </w:rPr>
        <w:br/>
        <w:t xml:space="preserve">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 (получение) взятки, коммерческий подкуп, либо как действия, нарушающие требования применимого законодательства </w:t>
      </w:r>
      <w:r w:rsidRPr="007E1B84">
        <w:rPr>
          <w:color w:val="000000"/>
          <w:sz w:val="22"/>
          <w:szCs w:val="22"/>
        </w:rPr>
        <w:br/>
        <w:t>и международных актов о противодействии легализации (отмыванию) доходов, полученных преступным путем.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8.4.</w:t>
      </w:r>
      <w:r w:rsidRPr="007E1B84">
        <w:rPr>
          <w:color w:val="000000"/>
          <w:sz w:val="22"/>
          <w:szCs w:val="22"/>
        </w:rPr>
        <w:t> 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8.5.</w:t>
      </w:r>
      <w:r w:rsidRPr="007E1B84">
        <w:rPr>
          <w:color w:val="000000"/>
          <w:sz w:val="22"/>
          <w:szCs w:val="22"/>
        </w:rPr>
        <w:t xml:space="preserve"> 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</w:t>
      </w:r>
      <w:r w:rsidRPr="007E1B84">
        <w:rPr>
          <w:color w:val="000000"/>
          <w:sz w:val="22"/>
          <w:szCs w:val="22"/>
        </w:rPr>
        <w:br/>
        <w:t xml:space="preserve">или может произойти нарушение каких-либо положений настоящей статьи контрагентом, </w:t>
      </w:r>
      <w:r w:rsidRPr="007E1B84">
        <w:rPr>
          <w:color w:val="000000"/>
          <w:sz w:val="22"/>
          <w:szCs w:val="22"/>
        </w:rPr>
        <w:br/>
        <w:t xml:space="preserve">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либо в действиях, нарушающих требования применимого законодательства </w:t>
      </w:r>
      <w:r w:rsidRPr="007E1B84">
        <w:rPr>
          <w:color w:val="000000"/>
          <w:sz w:val="22"/>
          <w:szCs w:val="22"/>
        </w:rPr>
        <w:br/>
        <w:t>и международных актов о противодействии легализации доходов, полученных преступным путем.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8.6.</w:t>
      </w:r>
      <w:r w:rsidRPr="007E1B84">
        <w:rPr>
          <w:color w:val="000000"/>
          <w:sz w:val="22"/>
          <w:szCs w:val="22"/>
        </w:rPr>
        <w:t xml:space="preserve"> В случае подтверждения нарушения одной Стороной обязательств воздерживаться </w:t>
      </w:r>
      <w:r w:rsidRPr="007E1B84">
        <w:rPr>
          <w:color w:val="000000"/>
          <w:sz w:val="22"/>
          <w:szCs w:val="22"/>
        </w:rPr>
        <w:br/>
        <w:t xml:space="preserve">от запрещенных в настоящей статье Договора действий и (или) неполучения другой Стороной </w:t>
      </w:r>
      <w:r w:rsidRPr="007E1B84">
        <w:rPr>
          <w:color w:val="000000"/>
          <w:sz w:val="22"/>
          <w:szCs w:val="22"/>
        </w:rPr>
        <w:br/>
        <w:t>в установленный срок подтверждения, что нарушение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25521" w:rsidRPr="007E1B84" w:rsidRDefault="00A25521" w:rsidP="00A25521">
      <w:pPr>
        <w:jc w:val="center"/>
        <w:rPr>
          <w:b/>
          <w:sz w:val="22"/>
          <w:szCs w:val="22"/>
        </w:rPr>
      </w:pPr>
    </w:p>
    <w:p w:rsidR="00A25521" w:rsidRPr="007E1B84" w:rsidRDefault="00A25521" w:rsidP="00A25521">
      <w:pPr>
        <w:jc w:val="center"/>
        <w:rPr>
          <w:b/>
          <w:sz w:val="22"/>
          <w:szCs w:val="22"/>
        </w:rPr>
      </w:pPr>
      <w:r w:rsidRPr="007E1B84">
        <w:rPr>
          <w:b/>
          <w:sz w:val="22"/>
          <w:szCs w:val="22"/>
        </w:rPr>
        <w:t>9. Приложения</w:t>
      </w:r>
    </w:p>
    <w:p w:rsidR="00A25521" w:rsidRPr="007E1B84" w:rsidRDefault="00A25521" w:rsidP="00A25521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9.1.</w:t>
      </w:r>
      <w:r w:rsidRPr="007E1B84">
        <w:rPr>
          <w:sz w:val="22"/>
          <w:szCs w:val="22"/>
        </w:rPr>
        <w:t xml:space="preserve"> Расчет платы за проведение экспертного сопровождения.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b/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10. Адреса и реквизиты Сторон</w:t>
      </w:r>
    </w:p>
    <w:p w:rsidR="00A25521" w:rsidRPr="007E1B84" w:rsidRDefault="00A25521" w:rsidP="00A25521">
      <w:pPr>
        <w:pStyle w:val="a5"/>
        <w:spacing w:before="0" w:after="0"/>
        <w:jc w:val="both"/>
        <w:rPr>
          <w:b/>
          <w:sz w:val="22"/>
          <w:szCs w:val="22"/>
        </w:rPr>
      </w:pPr>
      <w:r w:rsidRPr="007E1B84">
        <w:rPr>
          <w:b/>
          <w:sz w:val="22"/>
          <w:szCs w:val="22"/>
        </w:rPr>
        <w:t xml:space="preserve">Заказчик: </w:t>
      </w:r>
    </w:p>
    <w:p w:rsidR="00A25521" w:rsidRPr="007E1B84" w:rsidRDefault="00A25521" w:rsidP="00A25521">
      <w:pPr>
        <w:pStyle w:val="a3"/>
      </w:pPr>
      <w:r w:rsidRPr="007E1B84"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0E31D968" wp14:editId="296E3137">
                <wp:simplePos x="0" y="0"/>
                <wp:positionH relativeFrom="margin">
                  <wp:posOffset>19050</wp:posOffset>
                </wp:positionH>
                <wp:positionV relativeFrom="paragraph">
                  <wp:posOffset>12065</wp:posOffset>
                </wp:positionV>
                <wp:extent cx="5940425" cy="0"/>
                <wp:effectExtent l="0" t="0" r="22225" b="19050"/>
                <wp:wrapNone/>
                <wp:docPr id="289" name="Прямая соединительная 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8440E" id="Прямая соединительная линия 289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5pt,.95pt" to="469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">
                <w10:wrap anchorx="margin"/>
              </v:line>
            </w:pict>
          </mc:Fallback>
        </mc:AlternateContent>
      </w:r>
      <w:r w:rsidRPr="007E1B84"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0362DAEF" wp14:editId="0275AF09">
                <wp:simplePos x="0" y="0"/>
                <wp:positionH relativeFrom="margin">
                  <wp:posOffset>15240</wp:posOffset>
                </wp:positionH>
                <wp:positionV relativeFrom="paragraph">
                  <wp:posOffset>201295</wp:posOffset>
                </wp:positionV>
                <wp:extent cx="5940425" cy="0"/>
                <wp:effectExtent l="0" t="0" r="22225" b="19050"/>
                <wp:wrapNone/>
                <wp:docPr id="291" name="Прямая соединительная 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E33F7" id="Прямая соединительная линия 291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2pt,15.85pt" to="468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">
                <w10:wrap anchorx="margin"/>
              </v:line>
            </w:pict>
          </mc:Fallback>
        </mc:AlternateContent>
      </w:r>
    </w:p>
    <w:p w:rsidR="00A25521" w:rsidRPr="007E1B84" w:rsidRDefault="00A25521" w:rsidP="00A25521">
      <w:pPr>
        <w:pStyle w:val="a5"/>
        <w:spacing w:before="0" w:after="0"/>
        <w:jc w:val="both"/>
        <w:rPr>
          <w:sz w:val="16"/>
          <w:szCs w:val="16"/>
        </w:rPr>
      </w:pPr>
      <w:r w:rsidRPr="007E1B84">
        <w:rPr>
          <w:sz w:val="16"/>
          <w:szCs w:val="16"/>
        </w:rPr>
        <w:lastRenderedPageBreak/>
        <w:t>(указываются полное наименование Заявителя, его место нахождения (юридический и фактический адреса), ИНН, ОГРН, КПП, ОКПО, реквизиты расчетного счета)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  <w:u w:val="single"/>
        </w:rPr>
        <w:t>Исполнитель:</w:t>
      </w:r>
      <w:r w:rsidRPr="007E1B84">
        <w:rPr>
          <w:color w:val="000000"/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191023, Санкт-Петербург, ул. Зодчего Росси, д. 1/3, т/ф. 8 (812) 777-04-32 доб. 523.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ИНН 7840422787 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КПП 784001001 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Расчетный счет № 40603810990324008078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ПАО «БАНК «САНКТ-ПЕТЕРБУРГ» 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Корреспондентский счет № 30101810900000000790 в ПАО «БАНК «САНКТ-ПЕТЕРБУРГ» 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БИК 044030790 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ОКПО 09804728</w:t>
      </w: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A25521" w:rsidRPr="007E1B84" w:rsidRDefault="00A25521" w:rsidP="00A25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W w:w="9569" w:type="dxa"/>
        <w:jc w:val="center"/>
        <w:tblLayout w:type="fixed"/>
        <w:tblLook w:val="0000" w:firstRow="0" w:lastRow="0" w:firstColumn="0" w:lastColumn="0" w:noHBand="0" w:noVBand="0"/>
      </w:tblPr>
      <w:tblGrid>
        <w:gridCol w:w="4833"/>
        <w:gridCol w:w="236"/>
        <w:gridCol w:w="4500"/>
      </w:tblGrid>
      <w:tr w:rsidR="00A25521" w:rsidRPr="007E1B84" w:rsidTr="00FE4B75">
        <w:trPr>
          <w:trHeight w:val="255"/>
          <w:jc w:val="center"/>
        </w:trPr>
        <w:tc>
          <w:tcPr>
            <w:tcW w:w="4833" w:type="dxa"/>
          </w:tcPr>
          <w:p w:rsidR="00A25521" w:rsidRPr="007E1B84" w:rsidRDefault="00A25521" w:rsidP="00FE4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E1B84">
              <w:rPr>
                <w:b/>
                <w:color w:val="000000"/>
                <w:sz w:val="22"/>
                <w:szCs w:val="22"/>
              </w:rPr>
              <w:t>Заказчик:</w:t>
            </w:r>
          </w:p>
        </w:tc>
        <w:tc>
          <w:tcPr>
            <w:tcW w:w="236" w:type="dxa"/>
          </w:tcPr>
          <w:p w:rsidR="00A25521" w:rsidRPr="007E1B84" w:rsidRDefault="00A25521" w:rsidP="00FE4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A25521" w:rsidRPr="007E1B84" w:rsidRDefault="00A25521" w:rsidP="00FE4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E1B84">
              <w:rPr>
                <w:b/>
                <w:color w:val="000000"/>
                <w:sz w:val="22"/>
                <w:szCs w:val="22"/>
              </w:rPr>
              <w:t>Исполнитель:</w:t>
            </w:r>
          </w:p>
        </w:tc>
      </w:tr>
      <w:tr w:rsidR="00A25521" w:rsidRPr="007E1B84" w:rsidTr="00FE4B75">
        <w:trPr>
          <w:jc w:val="center"/>
        </w:trPr>
        <w:tc>
          <w:tcPr>
            <w:tcW w:w="4833" w:type="dxa"/>
            <w:vAlign w:val="bottom"/>
          </w:tcPr>
          <w:p w:rsidR="00A25521" w:rsidRPr="007E1B84" w:rsidRDefault="00A25521" w:rsidP="00FE4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E1B84">
              <w:rPr>
                <w:color w:val="000000"/>
                <w:sz w:val="22"/>
                <w:szCs w:val="22"/>
              </w:rPr>
              <w:t>__________________</w:t>
            </w:r>
          </w:p>
        </w:tc>
        <w:tc>
          <w:tcPr>
            <w:tcW w:w="236" w:type="dxa"/>
          </w:tcPr>
          <w:p w:rsidR="00A25521" w:rsidRPr="007E1B84" w:rsidRDefault="00A25521" w:rsidP="00FE4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vAlign w:val="bottom"/>
          </w:tcPr>
          <w:p w:rsidR="00A25521" w:rsidRPr="007E1B84" w:rsidRDefault="00A25521" w:rsidP="00FE4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E1B84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A25521" w:rsidRPr="007E1B84" w:rsidTr="00FE4B75">
        <w:trPr>
          <w:trHeight w:val="460"/>
          <w:jc w:val="center"/>
        </w:trPr>
        <w:tc>
          <w:tcPr>
            <w:tcW w:w="4833" w:type="dxa"/>
            <w:vAlign w:val="center"/>
          </w:tcPr>
          <w:p w:rsidR="00A25521" w:rsidRPr="007E1B84" w:rsidRDefault="00A25521" w:rsidP="00FE4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7E1B84">
              <w:rPr>
                <w:color w:val="000000"/>
                <w:sz w:val="22"/>
                <w:szCs w:val="22"/>
              </w:rPr>
              <w:t xml:space="preserve">__________________ </w:t>
            </w:r>
          </w:p>
        </w:tc>
        <w:tc>
          <w:tcPr>
            <w:tcW w:w="236" w:type="dxa"/>
          </w:tcPr>
          <w:p w:rsidR="00A25521" w:rsidRPr="007E1B84" w:rsidRDefault="00A25521" w:rsidP="00FE4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A25521" w:rsidRPr="007E1B84" w:rsidRDefault="00A25521" w:rsidP="00FE4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7E1B84">
              <w:rPr>
                <w:color w:val="000000"/>
                <w:sz w:val="22"/>
                <w:szCs w:val="22"/>
              </w:rPr>
              <w:t>__________________ _________</w:t>
            </w:r>
          </w:p>
        </w:tc>
      </w:tr>
      <w:tr w:rsidR="00A25521" w:rsidRPr="007E1B84" w:rsidTr="00FE4B75">
        <w:trPr>
          <w:trHeight w:val="493"/>
          <w:jc w:val="center"/>
        </w:trPr>
        <w:tc>
          <w:tcPr>
            <w:tcW w:w="4833" w:type="dxa"/>
            <w:vAlign w:val="bottom"/>
          </w:tcPr>
          <w:p w:rsidR="00A25521" w:rsidRPr="007E1B84" w:rsidRDefault="00A25521" w:rsidP="00FE4B75">
            <w:pPr>
              <w:tabs>
                <w:tab w:val="left" w:pos="360"/>
              </w:tabs>
              <w:spacing w:line="276" w:lineRule="auto"/>
              <w:rPr>
                <w:b/>
              </w:rPr>
            </w:pPr>
            <w:r w:rsidRPr="007E1B84">
              <w:rPr>
                <w:b/>
                <w:sz w:val="22"/>
                <w:szCs w:val="22"/>
              </w:rPr>
              <w:t xml:space="preserve">М.П. </w:t>
            </w:r>
            <w:r w:rsidRPr="007E1B84">
              <w:rPr>
                <w:sz w:val="22"/>
                <w:szCs w:val="22"/>
              </w:rPr>
              <w:t>(при наличии)</w:t>
            </w:r>
          </w:p>
        </w:tc>
        <w:tc>
          <w:tcPr>
            <w:tcW w:w="236" w:type="dxa"/>
            <w:vAlign w:val="bottom"/>
          </w:tcPr>
          <w:p w:rsidR="00A25521" w:rsidRPr="007E1B84" w:rsidRDefault="00A25521" w:rsidP="00FE4B75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4500" w:type="dxa"/>
            <w:vAlign w:val="bottom"/>
          </w:tcPr>
          <w:p w:rsidR="00A25521" w:rsidRPr="007E1B84" w:rsidRDefault="00A25521" w:rsidP="00FE4B75">
            <w:pPr>
              <w:tabs>
                <w:tab w:val="left" w:pos="360"/>
              </w:tabs>
              <w:spacing w:line="276" w:lineRule="auto"/>
              <w:rPr>
                <w:b/>
              </w:rPr>
            </w:pPr>
            <w:r w:rsidRPr="007E1B84">
              <w:rPr>
                <w:b/>
                <w:sz w:val="22"/>
                <w:szCs w:val="22"/>
              </w:rPr>
              <w:t>М.П.</w:t>
            </w:r>
          </w:p>
        </w:tc>
      </w:tr>
    </w:tbl>
    <w:p w:rsidR="00434BF2" w:rsidRDefault="00A725F4"/>
    <w:sectPr w:rsidR="00434BF2" w:rsidSect="00A255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21"/>
    <w:rsid w:val="00422061"/>
    <w:rsid w:val="004506FC"/>
    <w:rsid w:val="009D22B0"/>
    <w:rsid w:val="00A25521"/>
    <w:rsid w:val="00A7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6A229-1089-4D6D-BCB0-A76902B5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_Текст"/>
    <w:link w:val="a4"/>
    <w:rsid w:val="00A2552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Ф_Договор_Подраздел"/>
    <w:next w:val="a3"/>
    <w:rsid w:val="00A2552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Ф_Текст Знак"/>
    <w:link w:val="a3"/>
    <w:locked/>
    <w:rsid w:val="00A255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по проведению негосударственной экспертизы в форме экспертного сопровождения 2-х сторонний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28258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по проведению негосударственной экспертизы в форме экспертного сопровождения 2-х сторонний</dc:title>
  <dc:subject>Договор возмездного оказания услуг по проведению негосударственной экспертизы в форме экспертного сопровождения 2-х сторонний</dc:subject>
  <dc:creator>Невирович Екатерина Александровна</dc:creator>
  <cp:keywords/>
  <dc:description/>
  <cp:lastModifiedBy>Антонов Вячеслав Витальевич</cp:lastModifiedBy>
  <cp:revision>2</cp:revision>
  <dcterms:created xsi:type="dcterms:W3CDTF">2023-03-22T11:29:00Z</dcterms:created>
  <dcterms:modified xsi:type="dcterms:W3CDTF">2023-03-22T11:29:00Z</dcterms:modified>
</cp:coreProperties>
</file>