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26" w:rsidRPr="00201E26" w:rsidRDefault="00201E26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01E26" w:rsidRPr="00201E26" w:rsidRDefault="00201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E26" w:rsidRPr="00201E26" w:rsidRDefault="00201E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</w:t>
      </w:r>
    </w:p>
    <w:p w:rsidR="00201E26" w:rsidRPr="00201E26" w:rsidRDefault="00201E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>ХОЗЯЙСТВА РОССИЙСКОЙ ФЕДЕРАЦИИ</w:t>
      </w:r>
    </w:p>
    <w:p w:rsidR="00201E26" w:rsidRPr="00201E26" w:rsidRDefault="00201E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1E26" w:rsidRPr="00201E26" w:rsidRDefault="00201E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>ПИСЬМО</w:t>
      </w:r>
    </w:p>
    <w:p w:rsidR="00201E26" w:rsidRPr="00201E26" w:rsidRDefault="00201E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>от 3 февраля 2016 г. N 3761-ОГ/08</w:t>
      </w:r>
    </w:p>
    <w:p w:rsidR="00201E26" w:rsidRPr="00201E26" w:rsidRDefault="00201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E26" w:rsidRPr="00201E26" w:rsidRDefault="00201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>В Департаменте градостроительной деятельности и архитектуры Министерства строительства и жилищно-коммунального хозяйства Российской Федерации в рамках компетенции рассмотрено обращение от 18 января 2016 г. N 716, и сообщается.</w:t>
      </w:r>
    </w:p>
    <w:p w:rsidR="00201E26" w:rsidRPr="00201E26" w:rsidRDefault="00201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 xml:space="preserve">Понятия "одноквартирный дом" и "многоквартирный дом" установлены в Градостроительном </w:t>
      </w:r>
      <w:hyperlink r:id="rId4" w:history="1">
        <w:r w:rsidRPr="00201E26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201E26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  <w:proofErr w:type="gramStart"/>
      <w:r w:rsidRPr="00201E26">
        <w:rPr>
          <w:rFonts w:ascii="Times New Roman" w:hAnsi="Times New Roman" w:cs="Times New Roman"/>
          <w:sz w:val="28"/>
          <w:szCs w:val="28"/>
        </w:rPr>
        <w:t xml:space="preserve">Проектирование и строительство зданий осуществляется по строительным правилам и в соответствии с Градостроительном </w:t>
      </w:r>
      <w:hyperlink r:id="rId5" w:history="1">
        <w:r w:rsidRPr="00201E2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1E26">
        <w:rPr>
          <w:rFonts w:ascii="Times New Roman" w:hAnsi="Times New Roman" w:cs="Times New Roman"/>
          <w:sz w:val="28"/>
          <w:szCs w:val="28"/>
        </w:rPr>
        <w:t xml:space="preserve"> Российской Федерации, а не по положениям Жилищного </w:t>
      </w:r>
      <w:hyperlink r:id="rId6" w:history="1">
        <w:r w:rsidRPr="00201E2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01E2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  <w:r w:rsidRPr="00201E26">
        <w:rPr>
          <w:rFonts w:ascii="Times New Roman" w:hAnsi="Times New Roman" w:cs="Times New Roman"/>
          <w:sz w:val="28"/>
          <w:szCs w:val="28"/>
        </w:rPr>
        <w:t xml:space="preserve"> Термины и понятия в Градостроительном </w:t>
      </w:r>
      <w:hyperlink r:id="rId7" w:history="1">
        <w:r w:rsidRPr="00201E26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201E26">
        <w:rPr>
          <w:rFonts w:ascii="Times New Roman" w:hAnsi="Times New Roman" w:cs="Times New Roman"/>
          <w:sz w:val="28"/>
          <w:szCs w:val="28"/>
        </w:rPr>
        <w:t xml:space="preserve"> Российской Федерации и Жилищном </w:t>
      </w:r>
      <w:hyperlink r:id="rId8" w:history="1">
        <w:r w:rsidRPr="00201E26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201E26">
        <w:rPr>
          <w:rFonts w:ascii="Times New Roman" w:hAnsi="Times New Roman" w:cs="Times New Roman"/>
          <w:sz w:val="28"/>
          <w:szCs w:val="28"/>
        </w:rPr>
        <w:t xml:space="preserve"> Российской Федерации устанавливаются с точки зрения области применения положений в данных кодексах Российской Федерации. Иногда термины и понятия не совпадают. Например, в </w:t>
      </w:r>
      <w:hyperlink r:id="rId9" w:history="1">
        <w:r w:rsidRPr="00201E26">
          <w:rPr>
            <w:rFonts w:ascii="Times New Roman" w:hAnsi="Times New Roman" w:cs="Times New Roman"/>
            <w:sz w:val="28"/>
            <w:szCs w:val="28"/>
          </w:rPr>
          <w:t>статье 16</w:t>
        </w:r>
      </w:hyperlink>
      <w:r w:rsidRPr="00201E2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установлено, что жилой дом является разновидностью помещения, в то время как в строительных нормах помещение - это только часть дома.</w:t>
      </w:r>
    </w:p>
    <w:p w:rsidR="00201E26" w:rsidRPr="00201E26" w:rsidRDefault="00201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>Таким образом, термины и понятия в законодательных документах, о которых говорится в обращении, предназначены для различных сфер деятельности</w:t>
      </w:r>
      <w:r w:rsidR="00CC2D58">
        <w:rPr>
          <w:rFonts w:ascii="Times New Roman" w:hAnsi="Times New Roman" w:cs="Times New Roman"/>
          <w:sz w:val="28"/>
          <w:szCs w:val="28"/>
        </w:rPr>
        <w:t>.</w:t>
      </w:r>
    </w:p>
    <w:p w:rsidR="00201E26" w:rsidRPr="00201E26" w:rsidRDefault="00201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E26" w:rsidRPr="00201E26" w:rsidRDefault="00201E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>Директор</w:t>
      </w:r>
    </w:p>
    <w:p w:rsidR="00201E26" w:rsidRPr="00201E26" w:rsidRDefault="00201E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201E26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201E26" w:rsidRPr="00201E26" w:rsidRDefault="00201E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>деятельности и архитектуры</w:t>
      </w:r>
    </w:p>
    <w:p w:rsidR="00201E26" w:rsidRPr="00201E26" w:rsidRDefault="00201E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01E26">
        <w:rPr>
          <w:rFonts w:ascii="Times New Roman" w:hAnsi="Times New Roman" w:cs="Times New Roman"/>
          <w:sz w:val="28"/>
          <w:szCs w:val="28"/>
        </w:rPr>
        <w:t>А.В.БЕЛЮЧЕНКО</w:t>
      </w:r>
    </w:p>
    <w:p w:rsidR="00201E26" w:rsidRPr="00201E26" w:rsidRDefault="00201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E26" w:rsidRPr="00201E26" w:rsidRDefault="00201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E26" w:rsidRPr="00201E26" w:rsidRDefault="00201E2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A17F8" w:rsidRPr="00201E26" w:rsidRDefault="008A17F8">
      <w:pPr>
        <w:rPr>
          <w:rFonts w:ascii="Times New Roman" w:hAnsi="Times New Roman" w:cs="Times New Roman"/>
          <w:sz w:val="28"/>
          <w:szCs w:val="28"/>
        </w:rPr>
      </w:pPr>
    </w:p>
    <w:sectPr w:rsidR="008A17F8" w:rsidRPr="00201E26" w:rsidSect="003D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201E26"/>
    <w:rsid w:val="000B31F8"/>
    <w:rsid w:val="000C7E04"/>
    <w:rsid w:val="000E6A6A"/>
    <w:rsid w:val="001D38C1"/>
    <w:rsid w:val="00201E26"/>
    <w:rsid w:val="00271365"/>
    <w:rsid w:val="00356FCE"/>
    <w:rsid w:val="003B07F8"/>
    <w:rsid w:val="00404661"/>
    <w:rsid w:val="004F0FDC"/>
    <w:rsid w:val="006277AF"/>
    <w:rsid w:val="007022BF"/>
    <w:rsid w:val="00797D8F"/>
    <w:rsid w:val="00813441"/>
    <w:rsid w:val="008A17F8"/>
    <w:rsid w:val="00983A61"/>
    <w:rsid w:val="00A332AC"/>
    <w:rsid w:val="00A45DFD"/>
    <w:rsid w:val="00CC2D58"/>
    <w:rsid w:val="00D25E7F"/>
    <w:rsid w:val="00D92EB1"/>
    <w:rsid w:val="00DC52DA"/>
    <w:rsid w:val="00EF2578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1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1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499F117A379C852CCB7E135B968FF537D427ED513AA88635F985FA7C0h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6499F117A379C852CCB7E135B968FF537C427DD112AA88635F985FA7C0h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6499F117A379C852CCB7E135B968FF537D427ED513AA88635F985FA7C0h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6499F117A379C852CCB7E135B968FF537C427DD112AA88635F985FA7C0h8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66499F117A379C852CCB7E135B968FF537C427DD112AA88635F985FA7C0h8G" TargetMode="External"/><Relationship Id="rId9" Type="http://schemas.openxmlformats.org/officeDocument/2006/relationships/hyperlink" Target="consultantplus://offline/ref=E66499F117A379C852CCB7E135B968FF537D427ED513AA88635F985FA708E50D162861559215F441C8h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2</cp:revision>
  <dcterms:created xsi:type="dcterms:W3CDTF">2016-02-15T06:33:00Z</dcterms:created>
  <dcterms:modified xsi:type="dcterms:W3CDTF">2016-02-15T06:34:00Z</dcterms:modified>
</cp:coreProperties>
</file>