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DA8" w:rsidRDefault="00100DA8">
      <w:pPr>
        <w:pStyle w:val="ConsPlusTitlePage"/>
      </w:pPr>
      <w:r>
        <w:br/>
      </w:r>
    </w:p>
    <w:p w:rsidR="00100DA8" w:rsidRDefault="00100DA8">
      <w:pPr>
        <w:pStyle w:val="ConsPlusNormal"/>
        <w:jc w:val="both"/>
        <w:outlineLvl w:val="0"/>
      </w:pPr>
    </w:p>
    <w:p w:rsidR="00100DA8" w:rsidRDefault="00100DA8">
      <w:pPr>
        <w:pStyle w:val="ConsPlusTitle"/>
        <w:jc w:val="center"/>
        <w:outlineLvl w:val="0"/>
      </w:pPr>
      <w:bookmarkStart w:id="0" w:name="_GoBack"/>
      <w:r>
        <w:t>ПРАВИТЕЛЬСТВО РОССИЙСКОЙ ФЕДЕРАЦИИ</w:t>
      </w:r>
    </w:p>
    <w:bookmarkEnd w:id="0"/>
    <w:p w:rsidR="00100DA8" w:rsidRDefault="00100DA8">
      <w:pPr>
        <w:pStyle w:val="ConsPlusTitle"/>
        <w:jc w:val="both"/>
      </w:pPr>
    </w:p>
    <w:p w:rsidR="00100DA8" w:rsidRDefault="00100DA8">
      <w:pPr>
        <w:pStyle w:val="ConsPlusTitle"/>
        <w:jc w:val="center"/>
      </w:pPr>
      <w:r>
        <w:t>ПОСТАНОВЛЕНИЕ</w:t>
      </w:r>
    </w:p>
    <w:p w:rsidR="00100DA8" w:rsidRDefault="00100DA8">
      <w:pPr>
        <w:pStyle w:val="ConsPlusTitle"/>
        <w:jc w:val="center"/>
      </w:pPr>
      <w:r>
        <w:t>от 22 октября 2018 г. N 1252</w:t>
      </w:r>
    </w:p>
    <w:p w:rsidR="00100DA8" w:rsidRDefault="00100DA8">
      <w:pPr>
        <w:pStyle w:val="ConsPlusTitle"/>
        <w:jc w:val="both"/>
      </w:pPr>
    </w:p>
    <w:p w:rsidR="00100DA8" w:rsidRDefault="00100DA8">
      <w:pPr>
        <w:pStyle w:val="ConsPlusTitle"/>
        <w:jc w:val="center"/>
      </w:pPr>
      <w:r>
        <w:t>О ВНЕСЕНИИ ИЗМЕНЕНИЙ</w:t>
      </w:r>
    </w:p>
    <w:p w:rsidR="00100DA8" w:rsidRDefault="00100DA8">
      <w:pPr>
        <w:pStyle w:val="ConsPlusTitle"/>
        <w:jc w:val="center"/>
      </w:pPr>
      <w:r>
        <w:t>В НЕКОТОРЫЕ АКТЫ ПРАВИТЕЛЬСТВА РОССИЙСКОЙ ФЕДЕРАЦИИ</w:t>
      </w:r>
    </w:p>
    <w:p w:rsidR="00100DA8" w:rsidRDefault="00100DA8">
      <w:pPr>
        <w:pStyle w:val="ConsPlusNormal"/>
        <w:jc w:val="both"/>
      </w:pPr>
    </w:p>
    <w:p w:rsidR="00100DA8" w:rsidRDefault="00100DA8">
      <w:pPr>
        <w:pStyle w:val="ConsPlusNormal"/>
        <w:ind w:firstLine="540"/>
        <w:jc w:val="both"/>
      </w:pPr>
      <w:r>
        <w:t>Правительство Российской Федерации постановляет:</w:t>
      </w:r>
    </w:p>
    <w:p w:rsidR="00100DA8" w:rsidRDefault="00100DA8">
      <w:pPr>
        <w:pStyle w:val="ConsPlusNormal"/>
        <w:spacing w:before="220"/>
        <w:ind w:firstLine="540"/>
        <w:jc w:val="both"/>
      </w:pPr>
      <w:r>
        <w:t xml:space="preserve">1. Утвердить прилагаемые </w:t>
      </w:r>
      <w:hyperlink w:anchor="P28" w:history="1">
        <w:r>
          <w:rPr>
            <w:color w:val="0000FF"/>
          </w:rPr>
          <w:t>изменения</w:t>
        </w:r>
      </w:hyperlink>
      <w:r>
        <w:t>, которые вносятся в акты Правительства Российской Федерации.</w:t>
      </w:r>
    </w:p>
    <w:p w:rsidR="00100DA8" w:rsidRDefault="00100DA8">
      <w:pPr>
        <w:pStyle w:val="ConsPlusNormal"/>
        <w:spacing w:before="220"/>
        <w:ind w:firstLine="540"/>
        <w:jc w:val="both"/>
      </w:pPr>
      <w:r>
        <w:t>2. Установить, что:</w:t>
      </w:r>
    </w:p>
    <w:p w:rsidR="00100DA8" w:rsidRDefault="00100DA8">
      <w:pPr>
        <w:pStyle w:val="ConsPlusNormal"/>
        <w:spacing w:before="220"/>
        <w:ind w:firstLine="540"/>
        <w:jc w:val="both"/>
      </w:pPr>
      <w:bookmarkStart w:id="1" w:name="P12"/>
      <w:bookmarkEnd w:id="1"/>
      <w:r>
        <w:t>а) государственные экспертизы проектной документации и (или) результатов инженерных изысканий, проверки достоверности определения сметной стоимости строительства, реконструкции, технического перевооружения (если такое перевооружение связано со строительством или реконструкцией объекта капитального строительства),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начатые до вступления в силу настоящего постановления, подлежат завершению органами (государственными учреждениями), которые их начали;</w:t>
      </w:r>
    </w:p>
    <w:p w:rsidR="00100DA8" w:rsidRDefault="00100DA8">
      <w:pPr>
        <w:pStyle w:val="ConsPlusNormal"/>
        <w:spacing w:before="220"/>
        <w:ind w:firstLine="540"/>
        <w:jc w:val="both"/>
      </w:pPr>
      <w:r>
        <w:t xml:space="preserve">б) повторные государственные экспертизы проектной документации и (или) результатов инженерных изысканий, повторные проверки сметной стоимости, указанные в </w:t>
      </w:r>
      <w:hyperlink w:anchor="P12" w:history="1">
        <w:r>
          <w:rPr>
            <w:color w:val="0000FF"/>
          </w:rPr>
          <w:t>подпункте "а"</w:t>
        </w:r>
      </w:hyperlink>
      <w:r>
        <w:t xml:space="preserve"> настоящего пункта, проводятся органами (государственными учреждениями), проводившими первичную государственную экспертизу и (или) проверку.</w:t>
      </w:r>
    </w:p>
    <w:p w:rsidR="00100DA8" w:rsidRDefault="00100DA8">
      <w:pPr>
        <w:pStyle w:val="ConsPlusNormal"/>
        <w:jc w:val="both"/>
      </w:pPr>
    </w:p>
    <w:p w:rsidR="00100DA8" w:rsidRDefault="00100DA8">
      <w:pPr>
        <w:pStyle w:val="ConsPlusNormal"/>
        <w:jc w:val="right"/>
      </w:pPr>
      <w:r>
        <w:t>Председатель Правительства</w:t>
      </w:r>
    </w:p>
    <w:p w:rsidR="00100DA8" w:rsidRDefault="00100DA8">
      <w:pPr>
        <w:pStyle w:val="ConsPlusNormal"/>
        <w:jc w:val="right"/>
      </w:pPr>
      <w:r>
        <w:t>Российской Федерации</w:t>
      </w:r>
    </w:p>
    <w:p w:rsidR="00100DA8" w:rsidRDefault="00100DA8" w:rsidP="00100DA8">
      <w:pPr>
        <w:pStyle w:val="ConsPlusNormal"/>
        <w:jc w:val="right"/>
      </w:pPr>
      <w:r>
        <w:t>Д.МЕДВЕДЕВ</w:t>
      </w:r>
    </w:p>
    <w:p w:rsidR="00100DA8" w:rsidRDefault="00100DA8">
      <w:pPr>
        <w:pStyle w:val="ConsPlusNormal"/>
        <w:jc w:val="both"/>
      </w:pPr>
    </w:p>
    <w:p w:rsidR="00100DA8" w:rsidRDefault="00100DA8">
      <w:pPr>
        <w:pStyle w:val="ConsPlusNormal"/>
        <w:jc w:val="right"/>
        <w:outlineLvl w:val="0"/>
      </w:pPr>
      <w:r>
        <w:t>Утверждены</w:t>
      </w:r>
    </w:p>
    <w:p w:rsidR="00100DA8" w:rsidRDefault="00100DA8">
      <w:pPr>
        <w:pStyle w:val="ConsPlusNormal"/>
        <w:jc w:val="right"/>
      </w:pPr>
      <w:r>
        <w:t>постановлением Правительства</w:t>
      </w:r>
    </w:p>
    <w:p w:rsidR="00100DA8" w:rsidRDefault="00100DA8">
      <w:pPr>
        <w:pStyle w:val="ConsPlusNormal"/>
        <w:jc w:val="right"/>
      </w:pPr>
      <w:r>
        <w:t>Российской Федерации</w:t>
      </w:r>
    </w:p>
    <w:p w:rsidR="00100DA8" w:rsidRDefault="00100DA8">
      <w:pPr>
        <w:pStyle w:val="ConsPlusNormal"/>
        <w:jc w:val="right"/>
      </w:pPr>
      <w:r>
        <w:t>от 22 октября 2018 г. N 1252</w:t>
      </w:r>
    </w:p>
    <w:p w:rsidR="00100DA8" w:rsidRDefault="00100DA8">
      <w:pPr>
        <w:pStyle w:val="ConsPlusNormal"/>
        <w:jc w:val="both"/>
      </w:pPr>
    </w:p>
    <w:p w:rsidR="00100DA8" w:rsidRDefault="00100DA8">
      <w:pPr>
        <w:pStyle w:val="ConsPlusTitle"/>
        <w:jc w:val="center"/>
      </w:pPr>
      <w:bookmarkStart w:id="2" w:name="P28"/>
      <w:bookmarkEnd w:id="2"/>
      <w:r>
        <w:t>ИЗМЕНЕНИЯ,</w:t>
      </w:r>
    </w:p>
    <w:p w:rsidR="00100DA8" w:rsidRDefault="00100DA8">
      <w:pPr>
        <w:pStyle w:val="ConsPlusTitle"/>
        <w:jc w:val="center"/>
      </w:pPr>
      <w:r>
        <w:t>КОТОРЫЕ ВНОСЯТСЯ В АКТЫ ПРАВИТЕЛЬСТВА РОССИЙСКОЙ ФЕДЕРАЦИИ</w:t>
      </w:r>
    </w:p>
    <w:p w:rsidR="00100DA8" w:rsidRDefault="00100DA8">
      <w:pPr>
        <w:pStyle w:val="ConsPlusNormal"/>
        <w:jc w:val="both"/>
      </w:pPr>
    </w:p>
    <w:p w:rsidR="00100DA8" w:rsidRDefault="00100DA8">
      <w:pPr>
        <w:pStyle w:val="ConsPlusNormal"/>
        <w:ind w:firstLine="540"/>
        <w:jc w:val="both"/>
      </w:pPr>
      <w:r>
        <w:t xml:space="preserve">1. В </w:t>
      </w:r>
      <w:hyperlink r:id="rId4" w:history="1">
        <w:r>
          <w:rPr>
            <w:color w:val="0000FF"/>
          </w:rPr>
          <w:t>абзаце седьмом подпункта "б"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2008, N 2, ст. 95; N 8, ст. 744; N 47, ст. 5481; 2011, N 40, ст. 5553; 2012, N 17, ст. 1958; 2013, N 19, ст. 2426; N 39, ст. 4992; 2014, N 13, ст. 1479; N 40, ст. 5434; N 50, ст. 7125; 2015, N 45, ст. 6245; N 50, ст. 7178; 2016, N 48, ст. 6766; 2017, N 26, ст. 3843; N 32, ст. 5068; N 47, ст. 6996) слова "за исключением случая предоставления указанных субсидий в соответствии с принятым в порядке, определенном статьей 79.1 Бюджетного кодекса Российской Федерации, актом, устанавливающим </w:t>
      </w:r>
      <w:proofErr w:type="spellStart"/>
      <w:r>
        <w:t>пообъектное</w:t>
      </w:r>
      <w:proofErr w:type="spellEnd"/>
      <w:r>
        <w:t xml:space="preserve"> распределение указанных субсидий," исключить.</w:t>
      </w:r>
    </w:p>
    <w:p w:rsidR="00100DA8" w:rsidRDefault="00100DA8">
      <w:pPr>
        <w:pStyle w:val="ConsPlusNormal"/>
        <w:spacing w:before="220"/>
        <w:ind w:firstLine="540"/>
        <w:jc w:val="both"/>
      </w:pPr>
      <w:r>
        <w:lastRenderedPageBreak/>
        <w:t xml:space="preserve">2. В </w:t>
      </w:r>
      <w:hyperlink r:id="rId5" w:history="1">
        <w:r>
          <w:rPr>
            <w:color w:val="0000FF"/>
          </w:rPr>
          <w:t>постановлении</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 (Собрание законодательства Российской Федерации, 2009, N 21, ст. 2576; 2012, N 29, ст. 4124; 2013, N 39, ст. 4992; 2014, N 40, ст. 5434; 2015, N 39, ст. 5404; 2016, N 29, ст. 4814; N 36, ст. 5418; N 48, ст. 6764; 2017, N 5, ст. 799; N 26, ст. 3843; N 47, ст. 6996; N 51, ст. 7839):</w:t>
      </w:r>
    </w:p>
    <w:p w:rsidR="00100DA8" w:rsidRDefault="00100DA8">
      <w:pPr>
        <w:pStyle w:val="ConsPlusNormal"/>
        <w:spacing w:before="220"/>
        <w:ind w:firstLine="540"/>
        <w:jc w:val="both"/>
      </w:pPr>
      <w:r>
        <w:t xml:space="preserve">а) в </w:t>
      </w:r>
      <w:hyperlink r:id="rId6" w:history="1">
        <w:r>
          <w:rPr>
            <w:color w:val="0000FF"/>
          </w:rPr>
          <w:t>абзацах втором</w:t>
        </w:r>
      </w:hyperlink>
      <w:r>
        <w:t xml:space="preserve"> и </w:t>
      </w:r>
      <w:hyperlink r:id="rId7" w:history="1">
        <w:r>
          <w:rPr>
            <w:color w:val="0000FF"/>
          </w:rPr>
          <w:t>третьем подпункта "д" пункта 2</w:t>
        </w:r>
      </w:hyperlink>
      <w:r>
        <w:t xml:space="preserve"> слова ", за исключением случая предоставления указанных субсидий в соответствии с принятым в порядке, определенном статьей 79.1 Бюджетного кодекса Российской Федерации, актом, устанавливающим </w:t>
      </w:r>
      <w:proofErr w:type="spellStart"/>
      <w:r>
        <w:t>пообъектное</w:t>
      </w:r>
      <w:proofErr w:type="spellEnd"/>
      <w:r>
        <w:t xml:space="preserve"> распределение указанных субсидий" исключить;</w:t>
      </w:r>
    </w:p>
    <w:p w:rsidR="00100DA8" w:rsidRDefault="00100DA8">
      <w:pPr>
        <w:pStyle w:val="ConsPlusNormal"/>
        <w:spacing w:before="220"/>
        <w:ind w:firstLine="540"/>
        <w:jc w:val="both"/>
      </w:pPr>
      <w:r>
        <w:t xml:space="preserve">б) в </w:t>
      </w:r>
      <w:hyperlink r:id="rId8" w:history="1">
        <w:r>
          <w:rPr>
            <w:color w:val="0000FF"/>
          </w:rPr>
          <w:t>подпункте "б(1)" пункта 4</w:t>
        </w:r>
      </w:hyperlink>
      <w:r>
        <w:t xml:space="preserve"> Положения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 утвержденного указанным постановлением, слова "за исключением случая предоставления указанных субсидий в соответствии с принятым в порядке, определенном статьей 79.1 Бюджетного кодекса Российской Федерации, актом, устанавливающим </w:t>
      </w:r>
      <w:proofErr w:type="spellStart"/>
      <w:r>
        <w:t>пообъектное</w:t>
      </w:r>
      <w:proofErr w:type="spellEnd"/>
      <w:r>
        <w:t xml:space="preserve"> распределение указанных субсидий (далее - межбюджетные субсидии с </w:t>
      </w:r>
      <w:proofErr w:type="spellStart"/>
      <w:r>
        <w:t>пообъектным</w:t>
      </w:r>
      <w:proofErr w:type="spellEnd"/>
      <w:r>
        <w:t xml:space="preserve"> распределением),", "за исключением случая предоставления межбюджетных субсидий с </w:t>
      </w:r>
      <w:proofErr w:type="spellStart"/>
      <w:r>
        <w:t>пообъектным</w:t>
      </w:r>
      <w:proofErr w:type="spellEnd"/>
      <w:r>
        <w:t xml:space="preserve"> распределением," исключить.</w:t>
      </w:r>
    </w:p>
    <w:p w:rsidR="00100DA8" w:rsidRDefault="00100DA8">
      <w:pPr>
        <w:pStyle w:val="ConsPlusNormal"/>
        <w:spacing w:before="220"/>
        <w:ind w:firstLine="540"/>
        <w:jc w:val="both"/>
      </w:pPr>
      <w:r>
        <w:t xml:space="preserve">3. В </w:t>
      </w:r>
      <w:hyperlink r:id="rId9" w:history="1">
        <w:r>
          <w:rPr>
            <w:color w:val="0000FF"/>
          </w:rPr>
          <w:t>пункте 1</w:t>
        </w:r>
      </w:hyperlink>
      <w:r>
        <w:t xml:space="preserve"> постановления Правительства Российской Федерации от 23 сентября 2013 г. N 840 "О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проведения проверки достоверности определения сметной стоимости указанных объектов" (Собрание законодательства Российской Федерации, 2013, N 39, ст. 4992; 2014, N 40, ст. 5434; 2017, N 47, ст. 6996) слова "(за исключением случая предоставления указанных субсидий в соответствии с принятым в порядке, определенном статьей 79.1 Бюджетного кодекса Российской Федерации, актом, устанавливающим </w:t>
      </w:r>
      <w:proofErr w:type="spellStart"/>
      <w:r>
        <w:t>пообъектное</w:t>
      </w:r>
      <w:proofErr w:type="spellEnd"/>
      <w:r>
        <w:t xml:space="preserve"> распределение указанных субсидий)" исключить.</w:t>
      </w:r>
    </w:p>
    <w:p w:rsidR="00100DA8" w:rsidRDefault="00100DA8">
      <w:pPr>
        <w:pStyle w:val="ConsPlusNormal"/>
        <w:jc w:val="both"/>
      </w:pPr>
    </w:p>
    <w:p w:rsidR="00100DA8" w:rsidRDefault="00100DA8">
      <w:pPr>
        <w:pStyle w:val="ConsPlusNormal"/>
        <w:jc w:val="both"/>
      </w:pPr>
    </w:p>
    <w:p w:rsidR="001D420F" w:rsidRDefault="001D420F"/>
    <w:sectPr w:rsidR="001D420F" w:rsidSect="00DB5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DA8"/>
    <w:rsid w:val="0002528C"/>
    <w:rsid w:val="00025452"/>
    <w:rsid w:val="00044265"/>
    <w:rsid w:val="00051B02"/>
    <w:rsid w:val="000528BA"/>
    <w:rsid w:val="00053608"/>
    <w:rsid w:val="00060833"/>
    <w:rsid w:val="0006245F"/>
    <w:rsid w:val="00071D5B"/>
    <w:rsid w:val="000754EA"/>
    <w:rsid w:val="00077BB7"/>
    <w:rsid w:val="0009087C"/>
    <w:rsid w:val="00094100"/>
    <w:rsid w:val="000941F9"/>
    <w:rsid w:val="000B795C"/>
    <w:rsid w:val="000C0EEC"/>
    <w:rsid w:val="000C22FD"/>
    <w:rsid w:val="000D73C4"/>
    <w:rsid w:val="000D73CA"/>
    <w:rsid w:val="000F2181"/>
    <w:rsid w:val="001002D2"/>
    <w:rsid w:val="00100DA8"/>
    <w:rsid w:val="00105206"/>
    <w:rsid w:val="00105594"/>
    <w:rsid w:val="001109A9"/>
    <w:rsid w:val="00112790"/>
    <w:rsid w:val="00113520"/>
    <w:rsid w:val="0011486F"/>
    <w:rsid w:val="00117E44"/>
    <w:rsid w:val="00124E39"/>
    <w:rsid w:val="00133E04"/>
    <w:rsid w:val="0014516D"/>
    <w:rsid w:val="00161922"/>
    <w:rsid w:val="0016782C"/>
    <w:rsid w:val="0017253B"/>
    <w:rsid w:val="00174E2B"/>
    <w:rsid w:val="00176D55"/>
    <w:rsid w:val="00181A1C"/>
    <w:rsid w:val="00191FD6"/>
    <w:rsid w:val="00196969"/>
    <w:rsid w:val="00196D02"/>
    <w:rsid w:val="001B01DF"/>
    <w:rsid w:val="001B036A"/>
    <w:rsid w:val="001B3E9A"/>
    <w:rsid w:val="001C1E0D"/>
    <w:rsid w:val="001C29A6"/>
    <w:rsid w:val="001C2FA9"/>
    <w:rsid w:val="001C727B"/>
    <w:rsid w:val="001D31C9"/>
    <w:rsid w:val="001D420F"/>
    <w:rsid w:val="001D61CB"/>
    <w:rsid w:val="001D6621"/>
    <w:rsid w:val="001F553C"/>
    <w:rsid w:val="00203C7E"/>
    <w:rsid w:val="0021264D"/>
    <w:rsid w:val="002141BF"/>
    <w:rsid w:val="002227D9"/>
    <w:rsid w:val="00224338"/>
    <w:rsid w:val="0023638D"/>
    <w:rsid w:val="00254870"/>
    <w:rsid w:val="00263453"/>
    <w:rsid w:val="00271DBA"/>
    <w:rsid w:val="002817A9"/>
    <w:rsid w:val="0029428F"/>
    <w:rsid w:val="002A71A4"/>
    <w:rsid w:val="002B017E"/>
    <w:rsid w:val="002B4E45"/>
    <w:rsid w:val="002B7E3A"/>
    <w:rsid w:val="002C01E8"/>
    <w:rsid w:val="002C2C4D"/>
    <w:rsid w:val="002D1F65"/>
    <w:rsid w:val="002D7171"/>
    <w:rsid w:val="002F77DB"/>
    <w:rsid w:val="003137DB"/>
    <w:rsid w:val="00317BC0"/>
    <w:rsid w:val="00322540"/>
    <w:rsid w:val="00327864"/>
    <w:rsid w:val="0033529A"/>
    <w:rsid w:val="003614C8"/>
    <w:rsid w:val="003614DE"/>
    <w:rsid w:val="00362995"/>
    <w:rsid w:val="003656D1"/>
    <w:rsid w:val="0037030D"/>
    <w:rsid w:val="00370C6B"/>
    <w:rsid w:val="003748FC"/>
    <w:rsid w:val="003A5891"/>
    <w:rsid w:val="003B32F6"/>
    <w:rsid w:val="003B45D7"/>
    <w:rsid w:val="003D104D"/>
    <w:rsid w:val="003D4C47"/>
    <w:rsid w:val="003D5329"/>
    <w:rsid w:val="003D75F6"/>
    <w:rsid w:val="003E77A6"/>
    <w:rsid w:val="003F4578"/>
    <w:rsid w:val="003F5993"/>
    <w:rsid w:val="00443532"/>
    <w:rsid w:val="00445417"/>
    <w:rsid w:val="00446BEB"/>
    <w:rsid w:val="00455736"/>
    <w:rsid w:val="00457013"/>
    <w:rsid w:val="00470D65"/>
    <w:rsid w:val="004846EC"/>
    <w:rsid w:val="004860C9"/>
    <w:rsid w:val="004B27BF"/>
    <w:rsid w:val="004B661E"/>
    <w:rsid w:val="004B7676"/>
    <w:rsid w:val="004B7826"/>
    <w:rsid w:val="004C511B"/>
    <w:rsid w:val="004D2855"/>
    <w:rsid w:val="004E4B39"/>
    <w:rsid w:val="004E5324"/>
    <w:rsid w:val="004E6E60"/>
    <w:rsid w:val="004F36F0"/>
    <w:rsid w:val="00502A6E"/>
    <w:rsid w:val="005120B2"/>
    <w:rsid w:val="005126D4"/>
    <w:rsid w:val="00520892"/>
    <w:rsid w:val="00520D3A"/>
    <w:rsid w:val="00525527"/>
    <w:rsid w:val="0052719A"/>
    <w:rsid w:val="005309CC"/>
    <w:rsid w:val="00532F4B"/>
    <w:rsid w:val="00534069"/>
    <w:rsid w:val="00542359"/>
    <w:rsid w:val="0054455B"/>
    <w:rsid w:val="00544EC9"/>
    <w:rsid w:val="00545183"/>
    <w:rsid w:val="005533F1"/>
    <w:rsid w:val="005608FF"/>
    <w:rsid w:val="00563CF4"/>
    <w:rsid w:val="005730C7"/>
    <w:rsid w:val="00573DEB"/>
    <w:rsid w:val="00577EC3"/>
    <w:rsid w:val="00580DF0"/>
    <w:rsid w:val="00586F18"/>
    <w:rsid w:val="005A0016"/>
    <w:rsid w:val="005A3A57"/>
    <w:rsid w:val="005B2E99"/>
    <w:rsid w:val="005C6E13"/>
    <w:rsid w:val="005E1FAD"/>
    <w:rsid w:val="005E567F"/>
    <w:rsid w:val="006070AF"/>
    <w:rsid w:val="006075C2"/>
    <w:rsid w:val="0061209F"/>
    <w:rsid w:val="00613787"/>
    <w:rsid w:val="006217F5"/>
    <w:rsid w:val="00622EDA"/>
    <w:rsid w:val="00633DC9"/>
    <w:rsid w:val="006374AC"/>
    <w:rsid w:val="00671CE1"/>
    <w:rsid w:val="00680C66"/>
    <w:rsid w:val="00681AD0"/>
    <w:rsid w:val="00682041"/>
    <w:rsid w:val="0068401C"/>
    <w:rsid w:val="00684C71"/>
    <w:rsid w:val="006850DF"/>
    <w:rsid w:val="00685311"/>
    <w:rsid w:val="00690120"/>
    <w:rsid w:val="0069145B"/>
    <w:rsid w:val="00695D94"/>
    <w:rsid w:val="006A13D3"/>
    <w:rsid w:val="006A2440"/>
    <w:rsid w:val="006A455A"/>
    <w:rsid w:val="006A47E9"/>
    <w:rsid w:val="006A4CD7"/>
    <w:rsid w:val="006B04E4"/>
    <w:rsid w:val="006B7F72"/>
    <w:rsid w:val="006C0FD4"/>
    <w:rsid w:val="006C62DA"/>
    <w:rsid w:val="006E3767"/>
    <w:rsid w:val="006E6478"/>
    <w:rsid w:val="00713A06"/>
    <w:rsid w:val="00715BB1"/>
    <w:rsid w:val="00716715"/>
    <w:rsid w:val="00722BF3"/>
    <w:rsid w:val="00723DE4"/>
    <w:rsid w:val="0073132A"/>
    <w:rsid w:val="007428AF"/>
    <w:rsid w:val="00742BF2"/>
    <w:rsid w:val="0076079D"/>
    <w:rsid w:val="0076796E"/>
    <w:rsid w:val="00767E53"/>
    <w:rsid w:val="00772B2A"/>
    <w:rsid w:val="007736C4"/>
    <w:rsid w:val="00774722"/>
    <w:rsid w:val="00781971"/>
    <w:rsid w:val="007826A6"/>
    <w:rsid w:val="00790902"/>
    <w:rsid w:val="00794B24"/>
    <w:rsid w:val="007A405C"/>
    <w:rsid w:val="007B1A91"/>
    <w:rsid w:val="007B4338"/>
    <w:rsid w:val="007B7F4E"/>
    <w:rsid w:val="007D3F50"/>
    <w:rsid w:val="007F1B97"/>
    <w:rsid w:val="007F4DF6"/>
    <w:rsid w:val="008258F6"/>
    <w:rsid w:val="0083751F"/>
    <w:rsid w:val="00845F1A"/>
    <w:rsid w:val="0085060F"/>
    <w:rsid w:val="008525DE"/>
    <w:rsid w:val="00853724"/>
    <w:rsid w:val="0086227E"/>
    <w:rsid w:val="00863E60"/>
    <w:rsid w:val="00865D1E"/>
    <w:rsid w:val="00865EE1"/>
    <w:rsid w:val="00873227"/>
    <w:rsid w:val="00873241"/>
    <w:rsid w:val="008733EA"/>
    <w:rsid w:val="0087554C"/>
    <w:rsid w:val="00880A96"/>
    <w:rsid w:val="0088209F"/>
    <w:rsid w:val="008836D5"/>
    <w:rsid w:val="00890379"/>
    <w:rsid w:val="008927D6"/>
    <w:rsid w:val="00894CD3"/>
    <w:rsid w:val="00897166"/>
    <w:rsid w:val="008A0048"/>
    <w:rsid w:val="008A247E"/>
    <w:rsid w:val="008B0D71"/>
    <w:rsid w:val="008B34B6"/>
    <w:rsid w:val="008B58E6"/>
    <w:rsid w:val="008C261F"/>
    <w:rsid w:val="008D26BE"/>
    <w:rsid w:val="008D40F3"/>
    <w:rsid w:val="008D5265"/>
    <w:rsid w:val="008D7C13"/>
    <w:rsid w:val="008E61E1"/>
    <w:rsid w:val="008E7682"/>
    <w:rsid w:val="008F0EA6"/>
    <w:rsid w:val="008F5484"/>
    <w:rsid w:val="0091230A"/>
    <w:rsid w:val="00915AD8"/>
    <w:rsid w:val="009161CF"/>
    <w:rsid w:val="00917384"/>
    <w:rsid w:val="00937F3C"/>
    <w:rsid w:val="00947349"/>
    <w:rsid w:val="00962F53"/>
    <w:rsid w:val="009637AD"/>
    <w:rsid w:val="00972DCB"/>
    <w:rsid w:val="00982D85"/>
    <w:rsid w:val="009835D1"/>
    <w:rsid w:val="00984248"/>
    <w:rsid w:val="00985EC1"/>
    <w:rsid w:val="00986807"/>
    <w:rsid w:val="009921DA"/>
    <w:rsid w:val="009A3D85"/>
    <w:rsid w:val="009B24EA"/>
    <w:rsid w:val="009B3D33"/>
    <w:rsid w:val="009B792C"/>
    <w:rsid w:val="009E6690"/>
    <w:rsid w:val="009E6F9A"/>
    <w:rsid w:val="00A05936"/>
    <w:rsid w:val="00A06147"/>
    <w:rsid w:val="00A07ED1"/>
    <w:rsid w:val="00A17C1B"/>
    <w:rsid w:val="00A2185C"/>
    <w:rsid w:val="00A223D1"/>
    <w:rsid w:val="00A36435"/>
    <w:rsid w:val="00A37581"/>
    <w:rsid w:val="00A40C1F"/>
    <w:rsid w:val="00A418CA"/>
    <w:rsid w:val="00A51702"/>
    <w:rsid w:val="00A51C21"/>
    <w:rsid w:val="00A62ABB"/>
    <w:rsid w:val="00A74926"/>
    <w:rsid w:val="00A759F3"/>
    <w:rsid w:val="00A819F6"/>
    <w:rsid w:val="00A851CB"/>
    <w:rsid w:val="00A86BE7"/>
    <w:rsid w:val="00A969F8"/>
    <w:rsid w:val="00AA3897"/>
    <w:rsid w:val="00AA4194"/>
    <w:rsid w:val="00AA549E"/>
    <w:rsid w:val="00AA7CA6"/>
    <w:rsid w:val="00AB3083"/>
    <w:rsid w:val="00AB3542"/>
    <w:rsid w:val="00AC4E0E"/>
    <w:rsid w:val="00AD6A9A"/>
    <w:rsid w:val="00AE6B76"/>
    <w:rsid w:val="00AF0C5E"/>
    <w:rsid w:val="00AF3707"/>
    <w:rsid w:val="00AF4F6E"/>
    <w:rsid w:val="00AF780F"/>
    <w:rsid w:val="00B063F9"/>
    <w:rsid w:val="00B064E1"/>
    <w:rsid w:val="00B06D8A"/>
    <w:rsid w:val="00B070C2"/>
    <w:rsid w:val="00B10BC0"/>
    <w:rsid w:val="00B160F2"/>
    <w:rsid w:val="00B22DD4"/>
    <w:rsid w:val="00B31F2F"/>
    <w:rsid w:val="00B338D0"/>
    <w:rsid w:val="00B346DD"/>
    <w:rsid w:val="00B4346C"/>
    <w:rsid w:val="00B45453"/>
    <w:rsid w:val="00B51975"/>
    <w:rsid w:val="00B545B8"/>
    <w:rsid w:val="00B55A6A"/>
    <w:rsid w:val="00B563A5"/>
    <w:rsid w:val="00B66352"/>
    <w:rsid w:val="00B710CA"/>
    <w:rsid w:val="00B74DB6"/>
    <w:rsid w:val="00B92468"/>
    <w:rsid w:val="00B92748"/>
    <w:rsid w:val="00BB7FBB"/>
    <w:rsid w:val="00BD4429"/>
    <w:rsid w:val="00BE3441"/>
    <w:rsid w:val="00BE6430"/>
    <w:rsid w:val="00C044CF"/>
    <w:rsid w:val="00C135C7"/>
    <w:rsid w:val="00C27BC6"/>
    <w:rsid w:val="00C310CE"/>
    <w:rsid w:val="00C465BC"/>
    <w:rsid w:val="00C552F5"/>
    <w:rsid w:val="00C63A64"/>
    <w:rsid w:val="00C67917"/>
    <w:rsid w:val="00C700B7"/>
    <w:rsid w:val="00C73732"/>
    <w:rsid w:val="00C74EBA"/>
    <w:rsid w:val="00C81F67"/>
    <w:rsid w:val="00C92735"/>
    <w:rsid w:val="00CA1F51"/>
    <w:rsid w:val="00CA53B9"/>
    <w:rsid w:val="00CC1318"/>
    <w:rsid w:val="00CC2058"/>
    <w:rsid w:val="00CC2BC5"/>
    <w:rsid w:val="00CC4B7D"/>
    <w:rsid w:val="00CE0A59"/>
    <w:rsid w:val="00CE451B"/>
    <w:rsid w:val="00D010E1"/>
    <w:rsid w:val="00D17F52"/>
    <w:rsid w:val="00D225AD"/>
    <w:rsid w:val="00D33BA1"/>
    <w:rsid w:val="00D34E3E"/>
    <w:rsid w:val="00D442E3"/>
    <w:rsid w:val="00D469FA"/>
    <w:rsid w:val="00D46A6E"/>
    <w:rsid w:val="00D46D39"/>
    <w:rsid w:val="00D47B76"/>
    <w:rsid w:val="00D521A2"/>
    <w:rsid w:val="00D85A87"/>
    <w:rsid w:val="00DA70CE"/>
    <w:rsid w:val="00DA724D"/>
    <w:rsid w:val="00DC3D7F"/>
    <w:rsid w:val="00DC5055"/>
    <w:rsid w:val="00DC72F9"/>
    <w:rsid w:val="00DC7BDA"/>
    <w:rsid w:val="00DD3C1A"/>
    <w:rsid w:val="00DE0900"/>
    <w:rsid w:val="00DE7B4D"/>
    <w:rsid w:val="00DF6E7E"/>
    <w:rsid w:val="00E1050E"/>
    <w:rsid w:val="00E216AD"/>
    <w:rsid w:val="00E25FED"/>
    <w:rsid w:val="00E273EF"/>
    <w:rsid w:val="00E35174"/>
    <w:rsid w:val="00E3556A"/>
    <w:rsid w:val="00E61DBD"/>
    <w:rsid w:val="00E632EC"/>
    <w:rsid w:val="00E86337"/>
    <w:rsid w:val="00EA3D39"/>
    <w:rsid w:val="00EA4700"/>
    <w:rsid w:val="00EC2734"/>
    <w:rsid w:val="00EC5D2C"/>
    <w:rsid w:val="00EC668A"/>
    <w:rsid w:val="00ED47B6"/>
    <w:rsid w:val="00ED4815"/>
    <w:rsid w:val="00EE3408"/>
    <w:rsid w:val="00EF33D3"/>
    <w:rsid w:val="00EF5B29"/>
    <w:rsid w:val="00F11F65"/>
    <w:rsid w:val="00F26DB1"/>
    <w:rsid w:val="00F30833"/>
    <w:rsid w:val="00F4784E"/>
    <w:rsid w:val="00F51756"/>
    <w:rsid w:val="00F60953"/>
    <w:rsid w:val="00F61993"/>
    <w:rsid w:val="00F82971"/>
    <w:rsid w:val="00F82A37"/>
    <w:rsid w:val="00FA34E1"/>
    <w:rsid w:val="00FA4143"/>
    <w:rsid w:val="00FA70AC"/>
    <w:rsid w:val="00FB48F2"/>
    <w:rsid w:val="00FB6E24"/>
    <w:rsid w:val="00FB7F8E"/>
    <w:rsid w:val="00FC06D0"/>
    <w:rsid w:val="00FC3932"/>
    <w:rsid w:val="00FD130F"/>
    <w:rsid w:val="00FD4B5D"/>
    <w:rsid w:val="00FD4E13"/>
    <w:rsid w:val="00FE6EC2"/>
    <w:rsid w:val="00FF3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03988-81F4-4197-A91C-E9FC6EC6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0D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0D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0DA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4EC52D491DCD3D82EA886F0B6CB8C3A79819850C3F390A4B92B60FA88A450A3F7B4861DEFE37CC727BC83433B4B42DA87BFD69o0v6J" TargetMode="External"/><Relationship Id="rId3" Type="http://schemas.openxmlformats.org/officeDocument/2006/relationships/webSettings" Target="webSettings.xml"/><Relationship Id="rId7" Type="http://schemas.openxmlformats.org/officeDocument/2006/relationships/hyperlink" Target="consultantplus://offline/ref=BE4EC52D491DCD3D82EA886F0B6CB8C3A79819850C3F390A4B92B60FA88A450A3F7B4860D4FE37CC727BC83433B4B42DA87BFD69o0v6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E4EC52D491DCD3D82EA886F0B6CB8C3A79819850C3F390A4B92B60FA88A450A3F7B4860D5FE37CC727BC83433B4B42DA87BFD69o0v6J" TargetMode="External"/><Relationship Id="rId11" Type="http://schemas.openxmlformats.org/officeDocument/2006/relationships/theme" Target="theme/theme1.xml"/><Relationship Id="rId5" Type="http://schemas.openxmlformats.org/officeDocument/2006/relationships/hyperlink" Target="consultantplus://offline/ref=BE4EC52D491DCD3D82EA886F0B6CB8C3A79819850C3F390A4B92B60FA88A450A2D7B106BD7F37D9C3430C73434oAv2J" TargetMode="External"/><Relationship Id="rId10" Type="http://schemas.openxmlformats.org/officeDocument/2006/relationships/fontTable" Target="fontTable.xml"/><Relationship Id="rId4" Type="http://schemas.openxmlformats.org/officeDocument/2006/relationships/hyperlink" Target="consultantplus://offline/ref=BE4EC52D491DCD3D82EA886F0B6CB8C3A7991F810930390A4B92B60FA88A450A3F7B4860D5FE37CC727BC83433B4B42DA87BFD69o0v6J" TargetMode="External"/><Relationship Id="rId9" Type="http://schemas.openxmlformats.org/officeDocument/2006/relationships/hyperlink" Target="consultantplus://offline/ref=BE4EC52D491DCD3D82EA886F0B6CB8C3A7981E800F3F390A4B92B60FA88A450A3F7B4864DCA132D96323C5322BABB731B479FCo6v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982</Words>
  <Characters>5603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Российской Федерации от 22 октября 2018 г. № 1252</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Российской Федерации от 22 октября 2018 г. № 1252</dc:title>
  <dc:subject>Постановление Правительства Российской Федерации от 22 октября 2018 г. № 1252</dc:subject>
  <dc:creator/>
  <cp:keywords/>
  <dc:description/>
  <cp:lastModifiedBy>mr.slonn</cp:lastModifiedBy>
  <cp:revision>2</cp:revision>
  <dcterms:created xsi:type="dcterms:W3CDTF">2018-12-06T09:47:00Z</dcterms:created>
  <dcterms:modified xsi:type="dcterms:W3CDTF">2018-12-10T06:39:00Z</dcterms:modified>
</cp:coreProperties>
</file>