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18" w:rsidRDefault="000E5C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5C18" w:rsidRDefault="000E5C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E5C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C18" w:rsidRDefault="000E5C18">
            <w:pPr>
              <w:pStyle w:val="ConsPlusNormal"/>
            </w:pPr>
            <w: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C18" w:rsidRDefault="000E5C18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Title"/>
        <w:jc w:val="center"/>
      </w:pPr>
      <w:r>
        <w:t>РОССИЙСКАЯ ФЕДЕРАЦИЯ</w:t>
      </w:r>
    </w:p>
    <w:p w:rsidR="000E5C18" w:rsidRDefault="000E5C18">
      <w:pPr>
        <w:pStyle w:val="ConsPlusTitle"/>
        <w:jc w:val="center"/>
      </w:pPr>
    </w:p>
    <w:p w:rsidR="000E5C18" w:rsidRDefault="000E5C18">
      <w:pPr>
        <w:pStyle w:val="ConsPlusTitle"/>
        <w:jc w:val="center"/>
      </w:pPr>
      <w:r>
        <w:t>ФЕДЕРАЛЬНЫЙ ЗАКОН</w:t>
      </w:r>
    </w:p>
    <w:p w:rsidR="000E5C18" w:rsidRDefault="000E5C18">
      <w:pPr>
        <w:pStyle w:val="ConsPlusTitle"/>
        <w:jc w:val="center"/>
      </w:pPr>
    </w:p>
    <w:p w:rsidR="000E5C18" w:rsidRDefault="000E5C18">
      <w:pPr>
        <w:pStyle w:val="ConsPlusTitle"/>
        <w:jc w:val="center"/>
      </w:pPr>
      <w:r>
        <w:t>О ВНЕСЕНИИ ИЗМЕНЕНИЙ</w:t>
      </w:r>
    </w:p>
    <w:p w:rsidR="000E5C18" w:rsidRDefault="000E5C1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E5C18" w:rsidRDefault="000E5C18">
      <w:pPr>
        <w:pStyle w:val="ConsPlusTitle"/>
        <w:jc w:val="center"/>
      </w:pPr>
      <w:r>
        <w:t>В ЧАСТИ СОВЕРШЕНСТВОВАНИЯ ПОРЯДКА УСТАНОВЛЕНИЯ</w:t>
      </w:r>
    </w:p>
    <w:p w:rsidR="000E5C18" w:rsidRDefault="000E5C18">
      <w:pPr>
        <w:pStyle w:val="ConsPlusTitle"/>
        <w:jc w:val="center"/>
      </w:pPr>
      <w:r>
        <w:t>И ИСПОЛЬЗОВАНИЯ ПРИАЭРОДРОМНОЙ ТЕРРИТОРИИ</w:t>
      </w:r>
    </w:p>
    <w:p w:rsidR="000E5C18" w:rsidRDefault="000E5C18">
      <w:pPr>
        <w:pStyle w:val="ConsPlusTitle"/>
        <w:jc w:val="center"/>
      </w:pPr>
      <w:r>
        <w:t>И САНИТАРНО-ЗАЩИТНОЙ ЗОНЫ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jc w:val="right"/>
      </w:pPr>
      <w:r>
        <w:t>Принят</w:t>
      </w:r>
    </w:p>
    <w:p w:rsidR="000E5C18" w:rsidRDefault="000E5C18">
      <w:pPr>
        <w:pStyle w:val="ConsPlusNormal"/>
        <w:jc w:val="right"/>
      </w:pPr>
      <w:r>
        <w:t>Государственной Думой</w:t>
      </w:r>
    </w:p>
    <w:p w:rsidR="000E5C18" w:rsidRDefault="000E5C18">
      <w:pPr>
        <w:pStyle w:val="ConsPlusNormal"/>
        <w:jc w:val="right"/>
      </w:pPr>
      <w:r>
        <w:t>23 июня 2017 года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jc w:val="right"/>
      </w:pPr>
      <w:r>
        <w:t>Одобрен</w:t>
      </w:r>
    </w:p>
    <w:p w:rsidR="000E5C18" w:rsidRDefault="000E5C18">
      <w:pPr>
        <w:pStyle w:val="ConsPlusNormal"/>
        <w:jc w:val="right"/>
      </w:pPr>
      <w:r>
        <w:t>Советом Федерации</w:t>
      </w:r>
    </w:p>
    <w:p w:rsidR="000E5C18" w:rsidRDefault="000E5C18">
      <w:pPr>
        <w:pStyle w:val="ConsPlusNormal"/>
        <w:jc w:val="right"/>
      </w:pPr>
      <w:r>
        <w:t>28 июня 2017 года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 xml:space="preserve">Статья 1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Title"/>
        <w:ind w:firstLine="540"/>
        <w:jc w:val="both"/>
        <w:outlineLvl w:val="0"/>
      </w:pPr>
      <w:bookmarkStart w:id="0" w:name="P26"/>
      <w:bookmarkEnd w:id="0"/>
      <w:r>
        <w:t>Статья 1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ind w:firstLine="540"/>
        <w:jc w:val="both"/>
      </w:pPr>
      <w:r>
        <w:t xml:space="preserve">Внести в Воздушный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12, ст. 1383; 2004, N 35, ст. 3607; 2007, N 50, ст. 6245; 2015, N 29, ст. 4380) следующие изменения: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46</w:t>
        </w:r>
      </w:hyperlink>
      <w:r>
        <w:t xml:space="preserve"> признать утратившей силу;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47</w:t>
        </w:r>
      </w:hyperlink>
      <w:r>
        <w:t xml:space="preserve"> изложить в следующей редакции: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ind w:firstLine="540"/>
        <w:jc w:val="both"/>
      </w:pPr>
      <w:r>
        <w:t>"Статья 47. Приаэродромная территория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ind w:firstLine="540"/>
        <w:jc w:val="both"/>
      </w:pPr>
      <w:r>
        <w:t>1.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Решением, указанным в абзаце первом настоящего пункта, 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настоящим Кодексом (далее - ограничения использования объектов недвижимости и осуществления деятельности).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lastRenderedPageBreak/>
        <w:t>2. Приаэродромная территория является зоной с особыми условиями использования территорий.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3. 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5)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6) шестая подзона, в которой запрещается размещать объекты, способствующие привлечению и массовому скоплению птиц;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7)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4. Порядок установления приаэродромной территории и порядок выделения на приаэродромной территории подзон, в которых устанавливаются ограничения использования объектов недвижимости и осуществления деятельности, утверждаются Правительством Российской Федерации.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Установление приаэродромной территории для сооружений, предназначенных для взлета, посадки, руления и стоянки воздушных судов (далее - сооружения аэродрома) и планируемых к строительству, реконструкции, осуществляется в соответствии с основными характеристиками сооружений аэродромов, содержащимися в схемах территориального планирования Российской Федерации, схемах территориального планирования субъектов Российской Федерации, генеральных планах городов федерального значения Москвы, Санкт-Петербурга и Севастополя и документации по планировке территории.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5. При архитектурно-строительном проектировании в целях строительства,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установлении приаэродромной </w:t>
      </w:r>
      <w:r>
        <w:lastRenderedPageBreak/>
        <w:t>территории подготавливается застройщиком, который осуществляет строительство сооружений аэродрома.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указанного проекта решения требованиям законодательства в области обеспечения санитарно-эпидемиологического благополучия населения. Указанный проект решения также подлежит согласованию с высшими исполнительными органами государственной власти субъектов Российской Федерации, в границах территорий которых полностью или частично расположена приаэродромная территория (в части соответствия указанного проекта решения, выделения на приаэродромной территории подзон,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подзон, в которых устанавливаются ограничения использования объектов недвижимости и осуществления деятельности), с учетом заключений уполномоченных органов местного самоуправления муниципальных образований, в границах территорий которых полностью или частично расположена приаэродромная территория, содержащих расчеты размера ущерба, подлежащего возмещению гражданам, юридическим лицам и публично-правовым образованиям в связи с ограничениями использования объектов недвижимости и осуществления деятельности, установленными на приаэродромной территории.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решения.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согласованным. Порядок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решения, утверждается Правительством Российской Федерации.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6.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власти, которым разрешено совместное базирование на аэродроме или которые осуществляют совместное использование аэродрома.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7. В случае выявления в правилах землепользования и застройки поселения, городского округа, межселенной территории нарушений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организация, осуществляющая эксплуатацию аэродрома экспериментальной авиации или уполномоченная федеральным органом исполнительной власти, в ведении которого находится аэродром государственной авиации,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орган исполнительной власти.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</w:t>
      </w:r>
      <w:r>
        <w:lastRenderedPageBreak/>
        <w:t>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деятельности, которые допущены в правилах землепользования и застройки поселения, городского округа, межселенной территории, в том числе о сносе самовольной постройки. Такое предписание может быть обжаловано органом местного самоуправления соответствующего муниципального образования в суд.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Федерации, на территории которого расположено соответствующее муниципальное образование, о нарушениях установленных на приаэродромной территории ограничений использования объектов недвижимости и осуществления деятельности, которые допущены в правилах землепользования и застройки поселения, городского округа, межселенной территории.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8. Застройщик, который осуществляет строительство сооружений аэродрома, возмещает ущерб, причиненный гражданам, юридическим лицам и публично-правовым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деятельности.".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 xml:space="preserve">Статья 2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Title"/>
        <w:ind w:firstLine="540"/>
        <w:jc w:val="both"/>
        <w:outlineLvl w:val="0"/>
      </w:pPr>
      <w:r>
        <w:t>Статья 2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статью 12</w:t>
        </w:r>
      </w:hyperlink>
      <w:r>
        <w:t xml:space="preserve">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2006, N 52, ст. 5498; 2011, N 30, ст. 4563, 4596; 2014, N 26, ст. 3377) следующие изменения: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слова "городских и сельских поселений" исключить;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"Порядок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Федерации.".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 xml:space="preserve">Статья 3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Title"/>
        <w:ind w:firstLine="540"/>
        <w:jc w:val="both"/>
        <w:outlineLvl w:val="0"/>
      </w:pPr>
      <w:bookmarkStart w:id="1" w:name="P69"/>
      <w:bookmarkEnd w:id="1"/>
      <w:r>
        <w:t>Статья 3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N 52, ст. 5498; 2008, N 29, ст. 3418; N 30, ст. 3604, 3616; 2009, N 48, ст. 5711; 2010, N 48, ст. 6246; 2011, N 13, ст. 1688; N 17, ст. 2310; N 27, ст. 3880; N 30, ст. 4563, 4572, 4591, 4594; N 49, ст. 7015, 7042; 2012, N 31, ст. 4322; N 47, ст. 6390; N 53, ст. 7614, 7619, 7643; 2013, N 9, ст. 873; N 14, ст. 1651; N 43, ст. 5452; N 52, ст. 6983; 2014, N 14, ст. 1557; N 19, ст. 2336; N 26, ст. 3377; N 42, ст. 5615; N 43, ст. 5799; N 48, ст. 6640; 2015, N 1, ст. 9, 11, 86; N 29, ст. 4342; N 48, ст. 6705; 2016, N 1, ст. 79; N 27, ст. 4248, 4294, 4301, 4302, 4303, 4305, 4306; N 52, ст. 7494) следующие изменения: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пункт 4 статьи 1</w:t>
        </w:r>
      </w:hyperlink>
      <w:r>
        <w:t xml:space="preserve"> после слов "зоны охраняемых объектов," дополнить словами </w:t>
      </w:r>
      <w:r>
        <w:lastRenderedPageBreak/>
        <w:t>"приаэродромная территория,";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статью 30</w:t>
        </w:r>
      </w:hyperlink>
      <w:r>
        <w:t xml:space="preserve"> дополнить частями 7 и 8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"7. Утвержденные правила землепользования и застройки поселения, городского округа, межселенной территории не применяются в части, противоречащей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Воздушным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ограничения использования объектов недвижимости, установленные на приаэродромной территории).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8. Срок приведения утвержденных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не может превышать шесть месяцев.";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статье 31</w:t>
        </w:r>
      </w:hyperlink>
      <w:r>
        <w:t>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часть 3</w:t>
        </w:r>
      </w:hyperlink>
      <w:r>
        <w:t xml:space="preserve"> дополнить предложением следующего содержания: "В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публичные слушания не проводятся.";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"7.1. 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опубликование сообщения о принятии решения о подготовке проекта о внесении изменений в правила землепользования и застройки не требуется.";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частями 8.2 и 8.3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"8.2. Проект правил землепользования и застройки, подготовленный применительно к территории муниципального образования, в границах которого полностью или частично расположена приаэродромная территория, не позднее чем по истечении десяти дней с даты 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8.3. Уполномоченный Правительством Российской Федерации федеральный орган исполнительной власти в случае, если проект правил землепользования и застройки противоречит ограничениям использования объектов недвижимости, установленным на приаэродромной территории,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которое подлежит обязательному исполнению при утверждении правил землепользования и застройки. Указанное предписание может быть обжаловано органом местного самоуправления соответствующего муниципального образования в суд.";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часть 15</w:t>
        </w:r>
      </w:hyperlink>
      <w:r>
        <w:t xml:space="preserve"> дополнить словами ", за исключением случаев, если их проведение в соответствии с настоящим Кодексом не требуется";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4) в </w:t>
      </w:r>
      <w:hyperlink r:id="rId20" w:history="1">
        <w:r>
          <w:rPr>
            <w:color w:val="0000FF"/>
          </w:rPr>
          <w:t>статье 32</w:t>
        </w:r>
      </w:hyperlink>
      <w:r>
        <w:t>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21" w:history="1">
        <w:r>
          <w:rPr>
            <w:color w:val="0000FF"/>
          </w:rPr>
          <w:t>части 1 второе предложение</w:t>
        </w:r>
      </w:hyperlink>
      <w:r>
        <w:t xml:space="preserve"> дополнить словами ", за исключением случаев, если их проведение в соответствии с настоящим Кодексом не требуется";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"3.1.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 В случае, если установленная в соответствии с Воздушным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приаэродромная территория полностью или частично расположена в границах муниципального образования,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планирования.";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5) в </w:t>
      </w:r>
      <w:hyperlink r:id="rId24" w:history="1">
        <w:r>
          <w:rPr>
            <w:color w:val="0000FF"/>
          </w:rPr>
          <w:t>статье 33</w:t>
        </w:r>
      </w:hyperlink>
      <w:r>
        <w:t>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часть 2</w:t>
        </w:r>
      </w:hyperlink>
      <w:r>
        <w:t xml:space="preserve"> дополнить пунктом 1.1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"1.1)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"4.1. 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приаэродромной территории, рассмотрению комиссией не подлежит.";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"6.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предписания, указанного в пункте 1.1 части 2 настоящей статьи, обязан принять решение о внесении изменений в правила землепользования и застройки. Предписание, указанное в пункте 1.1 части 2 настоящей статьи, может быть обжаловано главой местной администрации в суд.";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6) </w:t>
      </w:r>
      <w:hyperlink r:id="rId28" w:history="1">
        <w:r>
          <w:rPr>
            <w:color w:val="0000FF"/>
          </w:rPr>
          <w:t>статью 40</w:t>
        </w:r>
      </w:hyperlink>
      <w:r>
        <w:t xml:space="preserve"> дополнить частью 8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"8.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7) в </w:t>
      </w:r>
      <w:hyperlink r:id="rId29" w:history="1">
        <w:r>
          <w:rPr>
            <w:color w:val="0000FF"/>
          </w:rPr>
          <w:t>статье 51</w:t>
        </w:r>
      </w:hyperlink>
      <w:r>
        <w:t>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часть 3</w:t>
        </w:r>
      </w:hyperlink>
      <w:r>
        <w:t xml:space="preserve"> дополнить словами ", а также в случае несоответствия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частями 12.1 и 12.2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"12.1.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Государственная корпорация по космической деятельности "Роскосмос"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12.2.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недвижимости, установленным на приаэродромной территории, и в случае выявления нарушения ограничений использования объектов недвижимости, установленных на приаэродромной территории, направляет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 предписание о прекращении действия разрешения на строительство.";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часть 21.1</w:t>
        </w:r>
      </w:hyperlink>
      <w:r>
        <w:t xml:space="preserve"> дополнить пунктом 1.1 следующего содержания: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"1.1)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приаэродромной территории;".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Title"/>
        <w:ind w:firstLine="540"/>
        <w:jc w:val="both"/>
        <w:outlineLvl w:val="0"/>
      </w:pPr>
      <w:r>
        <w:t>Статья 4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ind w:firstLine="540"/>
        <w:jc w:val="both"/>
      </w:pPr>
      <w:bookmarkStart w:id="2" w:name="P107"/>
      <w:bookmarkEnd w:id="2"/>
      <w:r>
        <w:t xml:space="preserve">1. До установления приаэродромных территорий в порядке, предусмотренном Воздушным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</w:t>
      </w:r>
      <w:hyperlink r:id="rId34" w:history="1">
        <w:r>
          <w:rPr>
            <w:color w:val="0000FF"/>
          </w:rPr>
          <w:t>уполномоченные</w:t>
        </w:r>
      </w:hyperlink>
      <w:r>
        <w:t xml:space="preserve"> Правительством Российской Федерации федеральные органы исполнительной власти не позднее чем в течение тридцати дней со дня официального опубликования настоящего Федерального закона обязаны разместить на своих официальных сайтах в информационно-телекоммуникационной сети "Интернет" описание местоположения границ приаэродромных территорий, сведения о которых внесены в государственный кадастр недвижимости до 1 января 2016 года, в целях согласования размещения в границах приаэродромных территорий объектов, указанных в </w:t>
      </w:r>
      <w:hyperlink w:anchor="P109" w:history="1">
        <w:r>
          <w:rPr>
            <w:color w:val="0000FF"/>
          </w:rPr>
          <w:t>части 3</w:t>
        </w:r>
      </w:hyperlink>
      <w:r>
        <w:t xml:space="preserve"> настоящей статьи, без внесения сведений о границах приаэродромных территорий в Единый государственный реестр недвижимости. Опубликование указанных сведений осуществляется с учетом требований законодательства Российской Федерации о государственной тайне.</w:t>
      </w:r>
    </w:p>
    <w:p w:rsidR="000E5C18" w:rsidRDefault="000E5C18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2. До дня вступления в силу настоящего Федерального закона </w:t>
      </w:r>
      <w:hyperlink r:id="rId35" w:history="1">
        <w:r>
          <w:rPr>
            <w:color w:val="0000FF"/>
          </w:rPr>
          <w:t>уполномоченные</w:t>
        </w:r>
      </w:hyperlink>
      <w:r>
        <w:t xml:space="preserve"> Правительством Российской Федерации федеральные органы исполнительной власти в случае отсутствия на 1 января 2016 года указанного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 описания местоположения границ приаэродромных территорий в государственном кадастре недвижимости обязаны утвердить имеющиеся на день официального опубликования настоящего Федерального закона карты (схемы), на которых отображены границы полос воздушных подходов на аэродромах экспериментальной авиации, аэродромах государственной авиации, аэродромах </w:t>
      </w:r>
      <w:r>
        <w:lastRenderedPageBreak/>
        <w:t xml:space="preserve">гражданской авиации, границы санитарно-защитных зон аэродромов, а также разместить указанные карты (схемы) на сайте уполномоченного Правительством Российской Федерации федерального органа исполнительной власти в информационно-телекоммуникационной сети "Интернет" в целях согласования размещения в таких границах объектов, указанных в </w:t>
      </w:r>
      <w:hyperlink w:anchor="P109" w:history="1">
        <w:r>
          <w:rPr>
            <w:color w:val="0000FF"/>
          </w:rPr>
          <w:t>части 3</w:t>
        </w:r>
      </w:hyperlink>
      <w:r>
        <w:t xml:space="preserve"> настоящей статьи, без внесения сведений о таких границах в Единый государственный реестр недвижимости. Указанные карты (схемы) подлежат согласованию с высшими исполнительными органами государственной власти субъектов Российской Федерации, в границах территорий которых полностью или частично расположена приаэродромная территория (в части соответствия описания местоположения границ полос воздушных подходов на аэродромах, описания местоположения границ санитарно-защитных зон аэродромов и ограничений использования земельных участков и (или) расположенных на них объектов недвижимости и осуществления экономической и иной деятельности в таких границах установленным требованиям). Согласование указанных карт (схем) или отказ в их согласовании подлежит представлению в указанные федеральные органы исполнительной власти в тридцатидневный срок со дня поступления в высшие исполнительные органы государственной власти субъектов Российской Федерации проектов указанных карт (схем). В случае непредставления согласования указанных карт (схем) или непредставления отказа в их согласовании в установленный срок указанные карты (схемы) считаются согласованными. Порядок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проектов указанных карт (схем), утверждается Правительством Российской Федерации.</w:t>
      </w:r>
    </w:p>
    <w:p w:rsidR="000E5C18" w:rsidRDefault="000E5C18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3. До установления приаэродромных территорий в порядке, предусмотренном Воздушным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указанных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 приаэродромных территорий или указанных в </w:t>
      </w:r>
      <w:hyperlink w:anchor="P108" w:history="1">
        <w:r>
          <w:rPr>
            <w:color w:val="0000FF"/>
          </w:rPr>
          <w:t>части 2</w:t>
        </w:r>
      </w:hyperlink>
      <w:r>
        <w:t xml:space="preserve"> настоящей статьи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1) с организацией, осуществляющей эксплуатацию аэродрома экспериментальной авиации, - для аэродрома экспериментальной авиации;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4. Указанное в </w:t>
      </w:r>
      <w:hyperlink w:anchor="P109" w:history="1">
        <w:r>
          <w:rPr>
            <w:color w:val="0000FF"/>
          </w:rPr>
          <w:t>части 3</w:t>
        </w:r>
      </w:hyperlink>
      <w:r>
        <w:t xml:space="preserve"> настоящей статьи согласование осуществляется при наличии положительного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размещения указанных в </w:t>
      </w:r>
      <w:hyperlink w:anchor="P109" w:history="1">
        <w:r>
          <w:rPr>
            <w:color w:val="0000FF"/>
          </w:rPr>
          <w:t>части 3</w:t>
        </w:r>
      </w:hyperlink>
      <w:r>
        <w:t xml:space="preserve"> настоящей статьи объектов требованиям законодательства в области обеспечения санитарно-эпидемиологического благополучия населения, выдаваемого в течение тридцати дней со дня поступления заявления в </w:t>
      </w:r>
      <w:r>
        <w:lastRenderedPageBreak/>
        <w:t>данный федеральный орган исполнительной власти.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 xml:space="preserve">Часть 5 статьи 4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bookmarkStart w:id="5" w:name="P118"/>
      <w:bookmarkEnd w:id="5"/>
      <w:r>
        <w:t xml:space="preserve">5. По истечении трехсот шестидесяти дней со дня официального опубликования настоящего Федерального закона нарушение требований Воздушного </w:t>
      </w:r>
      <w:hyperlink r:id="rId37" w:history="1">
        <w:r>
          <w:rPr>
            <w:color w:val="0000FF"/>
          </w:rPr>
          <w:t>кодекса</w:t>
        </w:r>
      </w:hyperlink>
      <w:r>
        <w:t xml:space="preserve"> Российской Федерации об установлении приаэродромных территорий и соответствующих ограничений использования земельных участков и (или) расположенных на них объектов недвижимости и осуществления экономической и иной деятельности и эксплуатация такого аэродрома признаются нарушением требований безопасности полетов воздушных судов.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 xml:space="preserve">Часть 6 статьи 4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bookmarkStart w:id="6" w:name="P123"/>
      <w:bookmarkEnd w:id="6"/>
      <w:r>
        <w:t>6. Высший исполнительный орган государственной власти субъекта Российской Федерации вправе обратиться в Правительство Российской Федерации с предложением о приостановлении воздушных перевозок на аэродроме в случае, если по истечении трехсот шестидесяти дней со дня официального опубликования настоящего Федерального закона уполномоченным Правительством Российской Федерации федеральным органом исполнительной власти не установлена соответствующая приаэродромная территория.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>7. В отношении аэродромов, введенных в эксплуатацию до дня вступления в силу настоящего Федерального закона: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1) до установления приаэродромных территорий в порядке, предусмотренном Воздушным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до дня вступления в силу настоящего Федерального закона,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границах указанных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 приаэродромных территорий или указанных в </w:t>
      </w:r>
      <w:hyperlink w:anchor="P108" w:history="1">
        <w:r>
          <w:rPr>
            <w:color w:val="0000FF"/>
          </w:rPr>
          <w:t>части 2</w:t>
        </w:r>
      </w:hyperlink>
      <w:r>
        <w:t xml:space="preserve"> настоящей статьи полос воздушных подходов на аэродромах, санитарно-защитных зон аэродромов, зон санитарных разрывов аэродромов, не применяются в отношении объектов капитального строительства, архитектурно-строительное проектирование, строительство, реконструкция которых согласованы собственником соответствующего аэродрома и (или) уполномоченным органом государственной власти, осуществляющим полномочия собственника соответствующего аэродрома, а также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закона, за исключением случаев, если эти ограничения установлены в целях обеспечения безопасности полетов воздушных судов. Убытки, причиненные публично-правовым образованиям в связи с установленными ограничениями использования земельных участков и (или) расположенных на них объектов недвижимости и осуществления экономической и иной деятельности, возмещению не подлежат;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 xml:space="preserve">Пункт 2 части 7 статьи 4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bookmarkStart w:id="7" w:name="P130"/>
      <w:bookmarkEnd w:id="7"/>
      <w:r>
        <w:t xml:space="preserve">2) проект решения уполномоченного Правительством Российской Федерации федерального органа исполнительной власти об установлении приаэродромной территории, включающий в том числе установление ограничения использования земельных участков и (или) расположенных на них объектов недвижимости и осуществления экономической и иной деятельности, подготавливается оператором аэродрома и утверждается уполномоченным Правительством Российской Федерации федеральным органом исполнительной власти при наличии </w:t>
      </w:r>
      <w:r>
        <w:lastRenderedPageBreak/>
        <w:t>положительного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данного проекта решения требованиям законодательства в области обеспечения санитарно-эпидемиологического благополучия населения по согласованию с высшими исполнительными органами государственной власти субъектов Российской Федерации, в границах территорий которых полностью или частично расположена приаэродромная территория (в части соответствия данного проекта решения, выделения на приаэродромной территории подзон, установления в таких подзонах ограничений использования земельных участков и (или) расположенных на них объектов недвижимости и осуществления экономической и иной деятельности порядку описания местоположения границ приаэродромной территории, порядку выделения на приаэродромной территории подзон, в которых устанавливаются эти ограничения), осуществляемому с учетом заключений уполномоченных органов местного самоуправления муниципальных образований, в границах которых полностью или частично расположена приаэродромная территория, содержащих расчет размера ущерба, подлежащего возмещению гражданам, юридическим лицам и публично-правовым образованиям в связи с установлением ограничений использования земельных участков и (или) расположенных на них объектов недвижимости и осуществления экономической и иной деятельности. Согласование данного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данного проекта решения. В случае непредставления согласования данного проекта решения или непредставления отказа в его согласовании в установленный срок данный проект решения считается согласованным. Порядок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данного проекта решения, утверждается Правительством Российской Федерации;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E5C18" w:rsidRDefault="000E5C18">
      <w:pPr>
        <w:pStyle w:val="ConsPlusNormal"/>
        <w:ind w:firstLine="540"/>
        <w:jc w:val="both"/>
      </w:pPr>
      <w:r>
        <w:rPr>
          <w:color w:val="0A2666"/>
        </w:rPr>
        <w:t xml:space="preserve">Пункт 3 части 7 статьи 4 </w:t>
      </w:r>
      <w:hyperlink w:anchor="P143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30 сентября 2017 года.</w:t>
      </w: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18" w:rsidRDefault="000E5C18">
      <w:pPr>
        <w:pStyle w:val="ConsPlusNormal"/>
        <w:ind w:firstLine="540"/>
        <w:jc w:val="both"/>
      </w:pPr>
      <w:bookmarkStart w:id="8" w:name="P135"/>
      <w:bookmarkEnd w:id="8"/>
      <w:r>
        <w:t>3) установление приаэродромной территории осуществляется в соответствии с основными характеристиками сооружений, предназначенных для взлета, посадки, руления и стоянки воздушных судов, содержащимися в аэронавигационном паспорте аэродрома гражданской авиации, инструкции по производству полетов в районе аэродрома государственной авиации или аэродрома экспериментальной авиации;</w:t>
      </w:r>
    </w:p>
    <w:p w:rsidR="000E5C18" w:rsidRDefault="000E5C18">
      <w:pPr>
        <w:pStyle w:val="ConsPlusNormal"/>
        <w:spacing w:before="220"/>
        <w:ind w:firstLine="540"/>
        <w:jc w:val="both"/>
      </w:pPr>
      <w:r>
        <w:t xml:space="preserve">4) оператор аэродрома возмещает ущерб, причиненный гражданам и юридическим лицам при ограничении их прав на земельные участки и (или) расположенные на них объекты недвижимости, которые возникли до дня вступления в силу настоящего Федерального закона, за исключением случаев осуществления самовольной постройки, в связи с установлением ранее не установленных ограничений использования земельных участков и (или) расположенных на них объектов недвижимости и осуществления экономической и иной деятельности, в том числе при установлении приаэродромной территории в порядке, предусмотренном Воздушным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за исключением случаев, предусмотренных </w:t>
      </w:r>
      <w:hyperlink w:anchor="P137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38" w:history="1">
        <w:r>
          <w:rPr>
            <w:color w:val="0000FF"/>
          </w:rPr>
          <w:t>6</w:t>
        </w:r>
      </w:hyperlink>
      <w:r>
        <w:t xml:space="preserve"> настоящей части. Убытки, причиненные публично-правовым образованиям в связи с установленными ограничениями использования земельных участков и (или) расположенных на них объектов недвижимости и осуществления экономической и иной деятельности, возмещению не подлежат. В случае, если оператором аэродрома и оператором аэропорта, включающего в себя соответствующий аэродром, являются разные лица, распределение между ними размера этого ущерба, подлежащего возмещению, определяется соглашением между ними. В случае, если такое соглашение не заключено, данные оператор аэродрома и оператор аэропорта обязаны возместить этот ущерб солидарно;</w:t>
      </w:r>
    </w:p>
    <w:p w:rsidR="000E5C18" w:rsidRDefault="000E5C18">
      <w:pPr>
        <w:pStyle w:val="ConsPlusNormal"/>
        <w:spacing w:before="220"/>
        <w:ind w:firstLine="540"/>
        <w:jc w:val="both"/>
      </w:pPr>
      <w:bookmarkStart w:id="9" w:name="P137"/>
      <w:bookmarkEnd w:id="9"/>
      <w:r>
        <w:lastRenderedPageBreak/>
        <w:t xml:space="preserve">5)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седьмой подзоне приаэродромной территории при установлении приаэродромных территорий в порядке, предусмотренном Воздушным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настоящего Федерального закона), не применяются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закона;</w:t>
      </w:r>
    </w:p>
    <w:p w:rsidR="000E5C18" w:rsidRDefault="000E5C18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6) за счет соответствующего бюджета бюджетной системы Российской Федерации возмещается ущерб, причиненный гражданам и юридическим лицам при ограничении их прав на земельные участки и (или) расположенные на них объекты недвижимости, которые возникли до дня вступления в силу настоящего Федерального закона, за исключением случаев осуществления самовольной постройки, в связи с установлением в целях обеспечения безопасности полетов воздушных судов ограничений использования земельных участков и (или) расположенных на них объектов недвижимости и осуществления экономической и иной деятельности, если использование таких земельных участков и (или) расположенных на них объектов недвижимости было согласовано уполномоченными Правительством Российской Федерации федеральными органами исполнительной власти, уполномоченными органами государственной власти субъектов Российской Федерации, которые осуществляли полномочия собственников соответствующих аэродромов.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Title"/>
        <w:ind w:firstLine="540"/>
        <w:jc w:val="both"/>
        <w:outlineLvl w:val="0"/>
      </w:pPr>
      <w:r>
        <w:t>Статья 5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E5C18" w:rsidRDefault="000E5C18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 xml:space="preserve">2. </w:t>
      </w:r>
      <w:hyperlink w:anchor="P26" w:history="1">
        <w:r>
          <w:rPr>
            <w:color w:val="0000FF"/>
          </w:rPr>
          <w:t>Статьи 1</w:t>
        </w:r>
      </w:hyperlink>
      <w:r>
        <w:t xml:space="preserve"> - </w:t>
      </w:r>
      <w:hyperlink w:anchor="P69" w:history="1">
        <w:r>
          <w:rPr>
            <w:color w:val="0000FF"/>
          </w:rPr>
          <w:t>3</w:t>
        </w:r>
      </w:hyperlink>
      <w:r>
        <w:t xml:space="preserve">, </w:t>
      </w:r>
      <w:hyperlink w:anchor="P118" w:history="1">
        <w:r>
          <w:rPr>
            <w:color w:val="0000FF"/>
          </w:rPr>
          <w:t>части 5</w:t>
        </w:r>
      </w:hyperlink>
      <w:r>
        <w:t xml:space="preserve">, </w:t>
      </w:r>
      <w:hyperlink w:anchor="P123" w:history="1">
        <w:r>
          <w:rPr>
            <w:color w:val="0000FF"/>
          </w:rPr>
          <w:t>6</w:t>
        </w:r>
      </w:hyperlink>
      <w:r>
        <w:t xml:space="preserve"> и </w:t>
      </w:r>
      <w:hyperlink w:anchor="P130" w:history="1">
        <w:r>
          <w:rPr>
            <w:color w:val="0000FF"/>
          </w:rPr>
          <w:t>пункты 2</w:t>
        </w:r>
      </w:hyperlink>
      <w:r>
        <w:t xml:space="preserve"> и </w:t>
      </w:r>
      <w:hyperlink w:anchor="P135" w:history="1">
        <w:r>
          <w:rPr>
            <w:color w:val="0000FF"/>
          </w:rPr>
          <w:t>3 части 7 статьи 4</w:t>
        </w:r>
      </w:hyperlink>
      <w:r>
        <w:t xml:space="preserve"> настоящего Федерального закона вступают в силу по истечении девяноста дней после дня официального опубликования настоящего Федерального закона.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jc w:val="right"/>
      </w:pPr>
      <w:r>
        <w:t>Президент</w:t>
      </w:r>
    </w:p>
    <w:p w:rsidR="000E5C18" w:rsidRDefault="000E5C18">
      <w:pPr>
        <w:pStyle w:val="ConsPlusNormal"/>
        <w:jc w:val="right"/>
      </w:pPr>
      <w:r>
        <w:t>Российской Федерации</w:t>
      </w:r>
    </w:p>
    <w:p w:rsidR="000E5C18" w:rsidRDefault="000E5C18">
      <w:pPr>
        <w:pStyle w:val="ConsPlusNormal"/>
        <w:jc w:val="right"/>
      </w:pPr>
      <w:r>
        <w:t>В.ПУТИН</w:t>
      </w:r>
    </w:p>
    <w:p w:rsidR="000E5C18" w:rsidRDefault="000E5C18">
      <w:pPr>
        <w:pStyle w:val="ConsPlusNormal"/>
      </w:pPr>
      <w:r>
        <w:t>Москва, Кремль</w:t>
      </w:r>
    </w:p>
    <w:p w:rsidR="000E5C18" w:rsidRDefault="000E5C18">
      <w:pPr>
        <w:pStyle w:val="ConsPlusNormal"/>
        <w:spacing w:before="220"/>
      </w:pPr>
      <w:r>
        <w:t>1 июля 2017 года</w:t>
      </w:r>
    </w:p>
    <w:p w:rsidR="000E5C18" w:rsidRDefault="000E5C18">
      <w:pPr>
        <w:pStyle w:val="ConsPlusNormal"/>
        <w:spacing w:before="220"/>
      </w:pPr>
      <w:r>
        <w:t>N 135-ФЗ</w:t>
      </w: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jc w:val="both"/>
      </w:pPr>
    </w:p>
    <w:p w:rsidR="000E5C18" w:rsidRDefault="000E5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38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0E5C18"/>
    <w:rsid w:val="000B31F8"/>
    <w:rsid w:val="000C7E04"/>
    <w:rsid w:val="000D0AD7"/>
    <w:rsid w:val="000E5C18"/>
    <w:rsid w:val="0016123A"/>
    <w:rsid w:val="00197DC4"/>
    <w:rsid w:val="001D38C1"/>
    <w:rsid w:val="001E10AC"/>
    <w:rsid w:val="0027071C"/>
    <w:rsid w:val="00271365"/>
    <w:rsid w:val="002C230B"/>
    <w:rsid w:val="002C7B51"/>
    <w:rsid w:val="0035074D"/>
    <w:rsid w:val="00356FCE"/>
    <w:rsid w:val="003B07F8"/>
    <w:rsid w:val="003C17F4"/>
    <w:rsid w:val="003F32D9"/>
    <w:rsid w:val="00404661"/>
    <w:rsid w:val="004118B7"/>
    <w:rsid w:val="004C2AB3"/>
    <w:rsid w:val="004C5F59"/>
    <w:rsid w:val="004F0FDC"/>
    <w:rsid w:val="004F253D"/>
    <w:rsid w:val="005529DD"/>
    <w:rsid w:val="005B0414"/>
    <w:rsid w:val="006277AF"/>
    <w:rsid w:val="006900F1"/>
    <w:rsid w:val="006B169B"/>
    <w:rsid w:val="006F09AC"/>
    <w:rsid w:val="007022BF"/>
    <w:rsid w:val="00742B41"/>
    <w:rsid w:val="007450F9"/>
    <w:rsid w:val="00797D8F"/>
    <w:rsid w:val="00813441"/>
    <w:rsid w:val="00831321"/>
    <w:rsid w:val="00855D29"/>
    <w:rsid w:val="00866660"/>
    <w:rsid w:val="008A17F8"/>
    <w:rsid w:val="008D50FF"/>
    <w:rsid w:val="008E2B3C"/>
    <w:rsid w:val="00972C46"/>
    <w:rsid w:val="00983A61"/>
    <w:rsid w:val="009A640B"/>
    <w:rsid w:val="009B3E0A"/>
    <w:rsid w:val="00A332AC"/>
    <w:rsid w:val="00A45DFD"/>
    <w:rsid w:val="00AC6CFA"/>
    <w:rsid w:val="00BE5D55"/>
    <w:rsid w:val="00C739A3"/>
    <w:rsid w:val="00D25E7F"/>
    <w:rsid w:val="00D414CE"/>
    <w:rsid w:val="00D74EA8"/>
    <w:rsid w:val="00D7512C"/>
    <w:rsid w:val="00D75495"/>
    <w:rsid w:val="00DC52DA"/>
    <w:rsid w:val="00E52289"/>
    <w:rsid w:val="00EF2578"/>
    <w:rsid w:val="00F53440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7C4C84B583F44FEABF8E27C25C436972CA6EB44E05EE935BF3AAC25054A15584B9B871537D7E8NB64I" TargetMode="External"/><Relationship Id="rId13" Type="http://schemas.openxmlformats.org/officeDocument/2006/relationships/hyperlink" Target="consultantplus://offline/ref=B847C4C84B583F44FEABF8E27C25C436972CA6EE4DE85EE935BF3AAC25054A15584B9B871537D2EFNB63I" TargetMode="External"/><Relationship Id="rId18" Type="http://schemas.openxmlformats.org/officeDocument/2006/relationships/hyperlink" Target="consultantplus://offline/ref=B847C4C84B583F44FEABF8E27C25C436972CA6EE4DE85EE935BF3AAC25054A15584B9B871537D2E1NB60I" TargetMode="External"/><Relationship Id="rId26" Type="http://schemas.openxmlformats.org/officeDocument/2006/relationships/hyperlink" Target="consultantplus://offline/ref=B847C4C84B583F44FEABF8E27C25C436972CA6EE4DE85EE935BF3AAC25054A15584B9B871537D3E8NB61I" TargetMode="External"/><Relationship Id="rId39" Type="http://schemas.openxmlformats.org/officeDocument/2006/relationships/hyperlink" Target="consultantplus://offline/ref=B847C4C84B583F44FEABF8E27C25C436972FAEE947E15EE935BF3AAC25054A15584B9B8214N36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47C4C84B583F44FEABF8E27C25C436972CA6EE4DE85EE935BF3AAC25054A15584B9B87153FND63I" TargetMode="External"/><Relationship Id="rId34" Type="http://schemas.openxmlformats.org/officeDocument/2006/relationships/hyperlink" Target="consultantplus://offline/ref=B847C4C84B583F44FEABE6EC7825C436972DAEEE41E55EE935BF3AAC25054A15584B9B871537D6E9NB62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847C4C84B583F44FEABF8E27C25C436972FA6E947E55EE935BF3AAC25054A15584B9B871537D4E8NB67I" TargetMode="External"/><Relationship Id="rId12" Type="http://schemas.openxmlformats.org/officeDocument/2006/relationships/hyperlink" Target="consultantplus://offline/ref=B847C4C84B583F44FEABF8E27C25C436972CA6EE4DE85EE935BF3AAC25054A15584B9B8117N362I" TargetMode="External"/><Relationship Id="rId17" Type="http://schemas.openxmlformats.org/officeDocument/2006/relationships/hyperlink" Target="consultantplus://offline/ref=B847C4C84B583F44FEABF8E27C25C436972CA6EE4DE85EE935BF3AAC25054A15584B9B871537D2E1NB60I" TargetMode="External"/><Relationship Id="rId25" Type="http://schemas.openxmlformats.org/officeDocument/2006/relationships/hyperlink" Target="consultantplus://offline/ref=B847C4C84B583F44FEABF8E27C25C436972CA6EE4DE85EE935BF3AAC25054A15584B9B871537D3E8NB6FI" TargetMode="External"/><Relationship Id="rId33" Type="http://schemas.openxmlformats.org/officeDocument/2006/relationships/hyperlink" Target="consultantplus://offline/ref=B847C4C84B583F44FEABF8E27C25C436972FAEE947E15EE935BF3AAC25054A15584B9B8214N361I" TargetMode="External"/><Relationship Id="rId38" Type="http://schemas.openxmlformats.org/officeDocument/2006/relationships/hyperlink" Target="consultantplus://offline/ref=B847C4C84B583F44FEABF8E27C25C436972FAEE947E15EE935BF3AAC25054A15584B9B8214N36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7C4C84B583F44FEABF8E27C25C436972CA6EE4DE85EE935BF3AAC25054A15584B9B871537D2E0NB67I" TargetMode="External"/><Relationship Id="rId20" Type="http://schemas.openxmlformats.org/officeDocument/2006/relationships/hyperlink" Target="consultantplus://offline/ref=B847C4C84B583F44FEABF8E27C25C436972CA6EE4DE85EE935BF3AAC25054A15584B9B871537D3E8NB67I" TargetMode="External"/><Relationship Id="rId29" Type="http://schemas.openxmlformats.org/officeDocument/2006/relationships/hyperlink" Target="consultantplus://offline/ref=B847C4C84B583F44FEABF8E27C25C436972CA6EE4DE85EE935BF3AAC25054A15584B9B8515N361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7C4C84B583F44FEABF8E27C25C436972FA6E947E55EE935BF3AAC25054A15584B9B871537D4E9NB6FI" TargetMode="External"/><Relationship Id="rId11" Type="http://schemas.openxmlformats.org/officeDocument/2006/relationships/hyperlink" Target="consultantplus://offline/ref=B847C4C84B583F44FEABF8E27C25C436972CA6EE4DE85EE935BF3AAC25N065I" TargetMode="External"/><Relationship Id="rId24" Type="http://schemas.openxmlformats.org/officeDocument/2006/relationships/hyperlink" Target="consultantplus://offline/ref=B847C4C84B583F44FEABF8E27C25C436972CA6EE4DE85EE935BF3AAC25054A15584B9B871537D3E8NB61I" TargetMode="External"/><Relationship Id="rId32" Type="http://schemas.openxmlformats.org/officeDocument/2006/relationships/hyperlink" Target="consultantplus://offline/ref=B847C4C84B583F44FEABF8E27C25C436972CA6EE4DE85EE935BF3AAC25054A15584B9B871733ND6EI" TargetMode="External"/><Relationship Id="rId37" Type="http://schemas.openxmlformats.org/officeDocument/2006/relationships/hyperlink" Target="consultantplus://offline/ref=B847C4C84B583F44FEABF8E27C25C436972FAEE947E15EE935BF3AAC25054A15584B9B8214N361I" TargetMode="External"/><Relationship Id="rId40" Type="http://schemas.openxmlformats.org/officeDocument/2006/relationships/hyperlink" Target="consultantplus://offline/ref=B847C4C84B583F44FEABF8E27C25C436972FAEE947E15EE935BF3AAC25054A15584B9B8214N361I" TargetMode="External"/><Relationship Id="rId5" Type="http://schemas.openxmlformats.org/officeDocument/2006/relationships/hyperlink" Target="consultantplus://offline/ref=B847C4C84B583F44FEABF8E27C25C436972FA6E947E55EE935BF3AAC25N065I" TargetMode="External"/><Relationship Id="rId15" Type="http://schemas.openxmlformats.org/officeDocument/2006/relationships/hyperlink" Target="consultantplus://offline/ref=B847C4C84B583F44FEABF8E27C25C436972CA6EE4DE85EE935BF3AAC25054A15584B9B871537D2E1NB60I" TargetMode="External"/><Relationship Id="rId23" Type="http://schemas.openxmlformats.org/officeDocument/2006/relationships/hyperlink" Target="consultantplus://offline/ref=B847C4C84B583F44FEABF8E27C25C436972FA6E947E55EE935BF3AAC25N065I" TargetMode="External"/><Relationship Id="rId28" Type="http://schemas.openxmlformats.org/officeDocument/2006/relationships/hyperlink" Target="consultantplus://offline/ref=B847C4C84B583F44FEABF8E27C25C436972CA6EE4DE85EE935BF3AAC25054A15584B9B871537D0EBNB6FI" TargetMode="External"/><Relationship Id="rId36" Type="http://schemas.openxmlformats.org/officeDocument/2006/relationships/hyperlink" Target="consultantplus://offline/ref=B847C4C84B583F44FEABF8E27C25C436972FAEE947E15EE935BF3AAC25054A15584B9B8214N361I" TargetMode="External"/><Relationship Id="rId10" Type="http://schemas.openxmlformats.org/officeDocument/2006/relationships/hyperlink" Target="consultantplus://offline/ref=B847C4C84B583F44FEABF8E27C25C436972CA6EB44E05EE935BF3AAC25054A15584B9B8411N365I" TargetMode="External"/><Relationship Id="rId19" Type="http://schemas.openxmlformats.org/officeDocument/2006/relationships/hyperlink" Target="consultantplus://offline/ref=B847C4C84B583F44FEABF8E27C25C436972CA6EE4DE85EE935BF3AAC25054A15584B9B871537D3E9NB60I" TargetMode="External"/><Relationship Id="rId31" Type="http://schemas.openxmlformats.org/officeDocument/2006/relationships/hyperlink" Target="consultantplus://offline/ref=B847C4C84B583F44FEABF8E27C25C436972CA6EE4DE85EE935BF3AAC25054A15584B9B8515N36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47C4C84B583F44FEABF8E27C25C436972CA6EB44E05EE935BF3AAC25054A15584B9B871537D7E8NB64I" TargetMode="External"/><Relationship Id="rId14" Type="http://schemas.openxmlformats.org/officeDocument/2006/relationships/hyperlink" Target="consultantplus://offline/ref=B847C4C84B583F44FEABF8E27C25C436972FA6E947E55EE935BF3AAC25N065I" TargetMode="External"/><Relationship Id="rId22" Type="http://schemas.openxmlformats.org/officeDocument/2006/relationships/hyperlink" Target="consultantplus://offline/ref=B847C4C84B583F44FEABF8E27C25C436972CA6EE4DE85EE935BF3AAC25054A15584B9B871537D3E8NB67I" TargetMode="External"/><Relationship Id="rId27" Type="http://schemas.openxmlformats.org/officeDocument/2006/relationships/hyperlink" Target="consultantplus://offline/ref=B847C4C84B583F44FEABF8E27C25C436972CA6EE4DE85EE935BF3AAC25054A15584B9B871537D3E8NB61I" TargetMode="External"/><Relationship Id="rId30" Type="http://schemas.openxmlformats.org/officeDocument/2006/relationships/hyperlink" Target="consultantplus://offline/ref=B847C4C84B583F44FEABF8E27C25C436972CA6EE4DE85EE935BF3AAC25054A15584B9B8011N367I" TargetMode="External"/><Relationship Id="rId35" Type="http://schemas.openxmlformats.org/officeDocument/2006/relationships/hyperlink" Target="consultantplus://offline/ref=B847C4C84B583F44FEABE6EC7825C436972DAEEE41E55EE935BF3AAC25054A15584B9B871537D6E9NB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6047</Words>
  <Characters>34470</Characters>
  <Application>Microsoft Office Word</Application>
  <DocSecurity>0</DocSecurity>
  <Lines>287</Lines>
  <Paragraphs>80</Paragraphs>
  <ScaleCrop>false</ScaleCrop>
  <Company/>
  <LinksUpToDate>false</LinksUpToDate>
  <CharactersWithSpaces>40437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2017-09-26T08:58:00Z</dcterms:created>
  <dcterms:modified xsi:type="dcterms:W3CDTF">2017-09-26T08:58:00Z</dcterms:modified>
</cp:coreProperties>
</file>