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18" w:rsidRDefault="000E5C1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5C18" w:rsidRDefault="000E5C1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E5C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5C18" w:rsidRDefault="000E5C18">
            <w:pPr>
              <w:pStyle w:val="ConsPlusNormal"/>
            </w:pPr>
            <w:r>
              <w:t>1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5C18" w:rsidRDefault="000E5C18">
            <w:pPr>
              <w:pStyle w:val="ConsPlusNormal"/>
              <w:jc w:val="right"/>
            </w:pPr>
            <w:r>
              <w:t>N 135-ФЗ</w:t>
            </w:r>
          </w:p>
        </w:tc>
      </w:tr>
    </w:tbl>
    <w:p w:rsidR="000E5C18" w:rsidRDefault="000E5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C18" w:rsidRDefault="000E5C18">
      <w:pPr>
        <w:pStyle w:val="ConsPlusNormal"/>
        <w:jc w:val="both"/>
      </w:pPr>
    </w:p>
    <w:p w:rsidR="000E5C18" w:rsidRDefault="000E5C18">
      <w:pPr>
        <w:pStyle w:val="ConsPlusTitle"/>
        <w:jc w:val="center"/>
      </w:pPr>
      <w:r>
        <w:t>РОССИЙСКАЯ ФЕДЕРАЦИЯ</w:t>
      </w:r>
    </w:p>
    <w:p w:rsidR="000E5C18" w:rsidRDefault="000E5C18">
      <w:pPr>
        <w:pStyle w:val="ConsPlusTitle"/>
        <w:jc w:val="center"/>
      </w:pPr>
    </w:p>
    <w:p w:rsidR="000E5C18" w:rsidRDefault="000E5C18">
      <w:pPr>
        <w:pStyle w:val="ConsPlusTitle"/>
        <w:jc w:val="center"/>
      </w:pPr>
      <w:r>
        <w:t>ФЕДЕРАЛЬНЫЙ ЗАКОН</w:t>
      </w:r>
    </w:p>
    <w:p w:rsidR="000E5C18" w:rsidRDefault="000E5C18">
      <w:pPr>
        <w:pStyle w:val="ConsPlusTitle"/>
        <w:jc w:val="center"/>
      </w:pPr>
    </w:p>
    <w:p w:rsidR="000E5C18" w:rsidRDefault="000E5C18">
      <w:pPr>
        <w:pStyle w:val="ConsPlusTitle"/>
        <w:jc w:val="center"/>
      </w:pPr>
      <w:r>
        <w:t>О ВНЕСЕНИИ ИЗМЕНЕНИЙ</w:t>
      </w:r>
    </w:p>
    <w:p w:rsidR="000E5C18" w:rsidRDefault="000E5C18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0E5C18" w:rsidRDefault="000E5C18">
      <w:pPr>
        <w:pStyle w:val="ConsPlusTitle"/>
        <w:jc w:val="center"/>
      </w:pPr>
      <w:r>
        <w:t>В ЧАСТИ СОВЕРШЕНСТВОВАНИЯ ПОРЯДКА УСТАНОВЛЕНИЯ</w:t>
      </w:r>
    </w:p>
    <w:p w:rsidR="000E5C18" w:rsidRDefault="000E5C18">
      <w:pPr>
        <w:pStyle w:val="ConsPlusTitle"/>
        <w:jc w:val="center"/>
      </w:pPr>
      <w:r>
        <w:t>И ИСПОЛЬЗОВАНИЯ ПРИАЭРОДРОМНОЙ ТЕРРИТОРИИ</w:t>
      </w:r>
    </w:p>
    <w:p w:rsidR="000E5C18" w:rsidRDefault="000E5C18">
      <w:pPr>
        <w:pStyle w:val="ConsPlusTitle"/>
        <w:jc w:val="center"/>
      </w:pPr>
      <w:r>
        <w:t>И САНИТАРНО-ЗАЩИТНОЙ ЗОНЫ</w:t>
      </w:r>
    </w:p>
    <w:p w:rsidR="000E5C18" w:rsidRDefault="000E5C18">
      <w:pPr>
        <w:pStyle w:val="ConsPlusNormal"/>
        <w:jc w:val="both"/>
      </w:pPr>
    </w:p>
    <w:p w:rsidR="000E5C18" w:rsidRDefault="000E5C18">
      <w:pPr>
        <w:pStyle w:val="ConsPlusNormal"/>
        <w:jc w:val="right"/>
      </w:pPr>
      <w:r>
        <w:t>Принят</w:t>
      </w:r>
    </w:p>
    <w:p w:rsidR="000E5C18" w:rsidRDefault="000E5C18">
      <w:pPr>
        <w:pStyle w:val="ConsPlusNormal"/>
        <w:jc w:val="right"/>
      </w:pPr>
      <w:r>
        <w:t>Государственной Думой</w:t>
      </w:r>
    </w:p>
    <w:p w:rsidR="000E5C18" w:rsidRDefault="000E5C18">
      <w:pPr>
        <w:pStyle w:val="ConsPlusNormal"/>
        <w:jc w:val="right"/>
      </w:pPr>
      <w:r>
        <w:t>23 июня 2017 года</w:t>
      </w:r>
    </w:p>
    <w:p w:rsidR="000E5C18" w:rsidRDefault="000E5C18">
      <w:pPr>
        <w:pStyle w:val="ConsPlusNormal"/>
        <w:jc w:val="both"/>
      </w:pPr>
    </w:p>
    <w:p w:rsidR="000E5C18" w:rsidRDefault="000E5C18">
      <w:pPr>
        <w:pStyle w:val="ConsPlusNormal"/>
        <w:jc w:val="right"/>
      </w:pPr>
      <w:r>
        <w:t>Одобрен</w:t>
      </w:r>
    </w:p>
    <w:p w:rsidR="000E5C18" w:rsidRDefault="000E5C18">
      <w:pPr>
        <w:pStyle w:val="ConsPlusNormal"/>
        <w:jc w:val="right"/>
      </w:pPr>
      <w:r>
        <w:t>Советом Федерации</w:t>
      </w:r>
    </w:p>
    <w:p w:rsidR="000E5C18" w:rsidRDefault="000E5C18">
      <w:pPr>
        <w:pStyle w:val="ConsPlusNormal"/>
        <w:jc w:val="right"/>
      </w:pPr>
      <w:r>
        <w:t>28 июня 2017 года</w:t>
      </w:r>
    </w:p>
    <w:p w:rsidR="000E5C18" w:rsidRDefault="000E5C18">
      <w:pPr>
        <w:pStyle w:val="ConsPlusNormal"/>
        <w:jc w:val="both"/>
      </w:pPr>
    </w:p>
    <w:p w:rsidR="000E5C18" w:rsidRDefault="000E5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C18" w:rsidRDefault="000E5C18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E5C18" w:rsidRDefault="000E5C18">
      <w:pPr>
        <w:pStyle w:val="ConsPlusNormal"/>
        <w:ind w:firstLine="540"/>
        <w:jc w:val="both"/>
      </w:pPr>
      <w:r>
        <w:rPr>
          <w:color w:val="0A2666"/>
        </w:rPr>
        <w:t xml:space="preserve">Статья 1 </w:t>
      </w:r>
      <w:hyperlink w:anchor="P143" w:history="1">
        <w:r>
          <w:rPr>
            <w:color w:val="0000FF"/>
          </w:rPr>
          <w:t>вступает</w:t>
        </w:r>
      </w:hyperlink>
      <w:r>
        <w:rPr>
          <w:color w:val="0A2666"/>
        </w:rPr>
        <w:t xml:space="preserve"> в силу с 30 сентября 2017 года.</w:t>
      </w:r>
    </w:p>
    <w:p w:rsidR="000E5C18" w:rsidRDefault="000E5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C18" w:rsidRDefault="000E5C18">
      <w:pPr>
        <w:pStyle w:val="ConsPlusTitle"/>
        <w:ind w:firstLine="540"/>
        <w:jc w:val="both"/>
        <w:outlineLvl w:val="0"/>
      </w:pPr>
      <w:bookmarkStart w:id="0" w:name="P26"/>
      <w:bookmarkEnd w:id="0"/>
      <w:r>
        <w:t>Статья 1</w:t>
      </w:r>
    </w:p>
    <w:p w:rsidR="000E5C18" w:rsidRDefault="000E5C18">
      <w:pPr>
        <w:pStyle w:val="ConsPlusNormal"/>
        <w:jc w:val="both"/>
      </w:pPr>
    </w:p>
    <w:p w:rsidR="000E5C18" w:rsidRDefault="000E5C18">
      <w:pPr>
        <w:pStyle w:val="ConsPlusNormal"/>
        <w:ind w:firstLine="540"/>
        <w:jc w:val="both"/>
      </w:pPr>
      <w:r>
        <w:t xml:space="preserve">Внести в Воздушный </w:t>
      </w:r>
      <w:hyperlink r:id="rId5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1997, N 12, ст. 1383; 2004, N 35, ст. 3607; 2007, N 50, ст. 6245; 2015, N 29, ст. 4380) следующие изменения: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статью 46</w:t>
        </w:r>
      </w:hyperlink>
      <w:r>
        <w:t xml:space="preserve"> признать утратившей силу;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статью 47</w:t>
        </w:r>
      </w:hyperlink>
      <w:r>
        <w:t xml:space="preserve"> изложить в следующей редакции:</w:t>
      </w:r>
    </w:p>
    <w:p w:rsidR="000E5C18" w:rsidRDefault="000E5C18">
      <w:pPr>
        <w:pStyle w:val="ConsPlusNormal"/>
        <w:jc w:val="both"/>
      </w:pPr>
    </w:p>
    <w:p w:rsidR="000E5C18" w:rsidRDefault="000E5C18">
      <w:pPr>
        <w:pStyle w:val="ConsPlusNormal"/>
        <w:ind w:firstLine="540"/>
        <w:jc w:val="both"/>
      </w:pPr>
      <w:r>
        <w:t>"Статья 47. Приаэродромная территория</w:t>
      </w:r>
    </w:p>
    <w:p w:rsidR="000E5C18" w:rsidRDefault="000E5C18">
      <w:pPr>
        <w:pStyle w:val="ConsPlusNormal"/>
        <w:jc w:val="both"/>
      </w:pPr>
    </w:p>
    <w:p w:rsidR="000E5C18" w:rsidRDefault="000E5C18">
      <w:pPr>
        <w:pStyle w:val="ConsPlusNormal"/>
        <w:ind w:firstLine="540"/>
        <w:jc w:val="both"/>
      </w:pPr>
      <w:r>
        <w:t>1. 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Кодексом, земельным законодательством, законодательством о градостроительной деятельности с учетом требований законодательства в области обеспечения санитарно-эпидемиологического благополучия населения.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Решением, указанным в абзаце первом настоящего пункта, на приаэродромной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настоящим Кодексом (далее - ограничения использования объектов недвижимости и осуществления деятельности).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lastRenderedPageBreak/>
        <w:t>2. Приаэродромная территория является зоной с особыми условиями использования территорий.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3. На приаэродромной территории могут выделяться следующие подзоны, в которых устанавливаются ограничения использования объектов недвижимости и осуществления деятельности: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1) первая подзона,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2) вторая подзона,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3) третья подзона,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4) четвертая подзона,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5) пятая подзона, в которой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6) шестая подзона, в которой запрещается размещать объекты, способствующие привлечению и массовому скоплению птиц;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7) седьмая подзона, в которой ввиду превышения уровня шумового, электромагнитного воздействий, концентраций загрязняющих веществ в атмосферном воздухе запрещается размещать объекты,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законами.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4. Порядок установления приаэродромной территории и порядок выделения на приаэродромной территории подзон, в которых устанавливаются ограничения использования объектов недвижимости и осуществления деятельности, утверждаются Правительством Российской Федерации.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Установление приаэродромной территории для сооружений, предназначенных для взлета, посадки, руления и стоянки воздушных судов (далее - сооружения аэродрома) и планируемых к строительству, реконструкции, осуществляется в соответствии с основными характеристиками сооружений аэродромов, содержащимися в схемах территориального планирования Российской Федерации, схемах территориального планирования субъектов Российской Федерации, генеральных планах городов федерального значения Москвы, Санкт-Петербурга и Севастополя и документации по планировке территории.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5. При архитектурно-строительном проектировании в целях строительства, реконструкции сооружений аэродрома проект решения уполномоченного Правительством Российской Федерации федерального органа исполнительной власти об установлении приаэродромной </w:t>
      </w:r>
      <w:r>
        <w:lastRenderedPageBreak/>
        <w:t>территории подготавливается застройщиком, который осуществляет строительство сооружений аэродрома. Указанный проект решения утверждается уполномоченным Правительством Российской Федерации федеральным органом исполнительной власти при наличии положительного санитарно-эпидемиологического заключения федерального органа исполнительной власти, осуществляющего федеральный государственный санитарно-эпидемиологический надзор, о соответствии указанного проекта решения требованиям законодательства в области обеспечения санитарно-эпидемиологического благополучия населения. Указанный проект решения также подлежит согласованию с высшими исполнительными органами государственной власти субъектов Российской Федерации, в границах территорий которых полностью или частично расположена приаэродромная территория (в части соответствия указанного проекта решения, выделения на приаэродромной территории подзон, установления в таких подзонах ограничений использования объектов недвижимости и осуществления деятельности порядку описания местоположения границ приаэродромной территории и порядку выделения на приаэродромной территории подзон, в которых устанавливаются ограничения использования объектов недвижимости и осуществления деятельности), с учетом заключений уполномоченных органов местного самоуправления муниципальных образований, в границах территорий которых полностью или частично расположена приаэродромная территория, содержащих расчеты размера ущерба, подлежащего возмещению гражданам, юридическим лицам и публично-правовым образованиям в связи с ограничениями использования объектов недвижимости и осуществления деятельности, установленными на приаэродромной территории. Согласование указанного проекта решения или отказ в его согласовании подлежит представлению в уполномоченные Правительством Российской Федерации федеральные органы исполнительной власти в тридцатидневный срок со дня поступления в высший исполнительный орган государственной власти субъекта Российской Федерации указанного проекта решения. В случае непредставления согласования указанного проекта решения или непредставления отказа в его согласовании в установленный срок указанный проект решения считается согласованным. Порядок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указанного проекта решения, утверждается Правительством Российской Федерации.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6. В отношении аэродрома совместного базирования или аэродрома совместного использования решение об установлении приаэродромной территории утверждается уполномоченным Правительством Российской Федерации федеральным органом исполнительной власти по согласованию с федеральными органами исполнительной власти, которым разрешено совместное базирование на аэродроме или которые осуществляют совместное использование аэродрома.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7. В случае выявления в правилах землепользования и застройки поселения, городского округа, межселенной территории нарушений установленных на приаэродромной территории ограничений использования объектов недвижимости и осуществления деятельности оператор аэродрома гражданской авиации либо организация, осуществляющая эксплуатацию аэродрома экспериментальной авиации или уполномоченная федеральным органом исполнительной власти, в ведении которого находится аэродром государственной авиации, обязаны подготовить заключение о нарушении установленных на приаэродромной территории ограничений использования объектов недвижимости и осуществления деятельности и направить его в уполномоченный Правительством Российской Федерации федеральный орган исполнительной власти.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Уполномоченный Правительством Российской Федерации федеральный орган исполнительной власти в течение десяти дней со дня поступления заключения о нарушении установленных на приаэродромной территории ограничений использования объектов недвижимости и осуществления деятельности обязан направить в орган местного </w:t>
      </w:r>
      <w:r>
        <w:lastRenderedPageBreak/>
        <w:t>самоуправления соответствующего муниципального образования предписание об устранении нарушений установленных на приаэродромной территории ограничений использования объектов недвижимости и осуществления деятельности, которые допущены в правилах землепользования и застройки поселения, городского округа, межселенной территории, в том числе о сносе самовольной постройки. Такое предписание может быть обжаловано органом местного самоуправления соответствующего муниципального образования в суд.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Уполномоченный Правительством Российской Федерации федеральный орган исполнительной власти обязан уведомить высший исполнительный орган государственной власти субъекта Российской Федерации, на территории которого расположено соответствующее муниципальное образование, о нарушениях установленных на приаэродромной территории ограничений использования объектов недвижимости и осуществления деятельности, которые допущены в правилах землепользования и застройки поселения, городского округа, межселенной территории.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8. Застройщик, который осуществляет строительство сооружений аэродрома, возмещает ущерб, причиненный гражданам, юридическим лицам и публично-правовым образованиям в связи с установленными на приаэродромной территории ограничениями использования объектов недвижимости и осуществления деятельности.".</w:t>
      </w:r>
    </w:p>
    <w:p w:rsidR="000E5C18" w:rsidRDefault="000E5C18">
      <w:pPr>
        <w:pStyle w:val="ConsPlusNormal"/>
        <w:jc w:val="both"/>
      </w:pPr>
    </w:p>
    <w:p w:rsidR="000E5C18" w:rsidRDefault="000E5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C18" w:rsidRDefault="000E5C18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E5C18" w:rsidRDefault="000E5C18">
      <w:pPr>
        <w:pStyle w:val="ConsPlusNormal"/>
        <w:ind w:firstLine="540"/>
        <w:jc w:val="both"/>
      </w:pPr>
      <w:r>
        <w:rPr>
          <w:color w:val="0A2666"/>
        </w:rPr>
        <w:t xml:space="preserve">Статья 2 </w:t>
      </w:r>
      <w:hyperlink w:anchor="P143" w:history="1">
        <w:r>
          <w:rPr>
            <w:color w:val="0000FF"/>
          </w:rPr>
          <w:t>вступает</w:t>
        </w:r>
      </w:hyperlink>
      <w:r>
        <w:rPr>
          <w:color w:val="0A2666"/>
        </w:rPr>
        <w:t xml:space="preserve"> в силу с 30 сентября 2017 года.</w:t>
      </w:r>
    </w:p>
    <w:p w:rsidR="000E5C18" w:rsidRDefault="000E5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C18" w:rsidRDefault="000E5C18">
      <w:pPr>
        <w:pStyle w:val="ConsPlusTitle"/>
        <w:ind w:firstLine="540"/>
        <w:jc w:val="both"/>
        <w:outlineLvl w:val="0"/>
      </w:pPr>
      <w:r>
        <w:t>Статья 2</w:t>
      </w:r>
    </w:p>
    <w:p w:rsidR="000E5C18" w:rsidRDefault="000E5C18">
      <w:pPr>
        <w:pStyle w:val="ConsPlusNormal"/>
        <w:jc w:val="both"/>
      </w:pPr>
    </w:p>
    <w:p w:rsidR="000E5C18" w:rsidRDefault="000E5C18">
      <w:pPr>
        <w:pStyle w:val="ConsPlusNormal"/>
        <w:ind w:firstLine="540"/>
        <w:jc w:val="both"/>
      </w:pPr>
      <w:r>
        <w:t xml:space="preserve">Внести в </w:t>
      </w:r>
      <w:hyperlink r:id="rId8" w:history="1">
        <w:r>
          <w:rPr>
            <w:color w:val="0000FF"/>
          </w:rPr>
          <w:t>статью 12</w:t>
        </w:r>
      </w:hyperlink>
      <w:r>
        <w:t xml:space="preserve"> Федерального закона от 30 марта 1999 года N 52-ФЗ "О санитарно-эпидемиологическом благополучии населения" (Собрание законодательства Российской Федерации, 1999, N 14, ст. 1650; 2006, N 52, ст. 5498; 2011, N 30, ст. 4563, 4596; 2014, N 26, ст. 3377) следующие изменения: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1) в </w:t>
      </w:r>
      <w:hyperlink r:id="rId9" w:history="1">
        <w:r>
          <w:rPr>
            <w:color w:val="0000FF"/>
          </w:rPr>
          <w:t>наименовании</w:t>
        </w:r>
      </w:hyperlink>
      <w:r>
        <w:t xml:space="preserve"> слова "городских и сельских поселений" исключить;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пункт 2</w:t>
        </w:r>
      </w:hyperlink>
      <w:r>
        <w:t xml:space="preserve"> дополнить абзацем следующего содержания: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"Порядок установления санитарно-защитных зон и использования земельных участков, расположенных в границах санитарно-защитных зон, утверждается Правительством Российской Федерации.".</w:t>
      </w:r>
    </w:p>
    <w:p w:rsidR="000E5C18" w:rsidRDefault="000E5C18">
      <w:pPr>
        <w:pStyle w:val="ConsPlusNormal"/>
        <w:jc w:val="both"/>
      </w:pPr>
    </w:p>
    <w:p w:rsidR="000E5C18" w:rsidRDefault="000E5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C18" w:rsidRDefault="000E5C18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E5C18" w:rsidRDefault="000E5C18">
      <w:pPr>
        <w:pStyle w:val="ConsPlusNormal"/>
        <w:ind w:firstLine="540"/>
        <w:jc w:val="both"/>
      </w:pPr>
      <w:r>
        <w:rPr>
          <w:color w:val="0A2666"/>
        </w:rPr>
        <w:t xml:space="preserve">Статья 3 </w:t>
      </w:r>
      <w:hyperlink w:anchor="P143" w:history="1">
        <w:r>
          <w:rPr>
            <w:color w:val="0000FF"/>
          </w:rPr>
          <w:t>вступает</w:t>
        </w:r>
      </w:hyperlink>
      <w:r>
        <w:rPr>
          <w:color w:val="0A2666"/>
        </w:rPr>
        <w:t xml:space="preserve"> в силу с 30 сентября 2017 года.</w:t>
      </w:r>
    </w:p>
    <w:p w:rsidR="000E5C18" w:rsidRDefault="000E5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C18" w:rsidRDefault="000E5C18">
      <w:pPr>
        <w:pStyle w:val="ConsPlusTitle"/>
        <w:ind w:firstLine="540"/>
        <w:jc w:val="both"/>
        <w:outlineLvl w:val="0"/>
      </w:pPr>
      <w:bookmarkStart w:id="1" w:name="P69"/>
      <w:bookmarkEnd w:id="1"/>
      <w:r>
        <w:t>Статья 3</w:t>
      </w:r>
    </w:p>
    <w:p w:rsidR="000E5C18" w:rsidRDefault="000E5C18">
      <w:pPr>
        <w:pStyle w:val="ConsPlusNormal"/>
        <w:jc w:val="both"/>
      </w:pPr>
    </w:p>
    <w:p w:rsidR="000E5C18" w:rsidRDefault="000E5C18">
      <w:pPr>
        <w:pStyle w:val="ConsPlusNormal"/>
        <w:ind w:firstLine="540"/>
        <w:jc w:val="both"/>
      </w:pPr>
      <w:r>
        <w:t xml:space="preserve">Внести в Градостроительный </w:t>
      </w:r>
      <w:hyperlink r:id="rId11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16; 2006, N 1, ст. 21; N 52, ст. 5498; 2008, N 29, ст. 3418; N 30, ст. 3604, 3616; 2009, N 48, ст. 5711; 2010, N 48, ст. 6246; 2011, N 13, ст. 1688; N 17, ст. 2310; N 27, ст. 3880; N 30, ст. 4563, 4572, 4591, 4594; N 49, ст. 7015, 7042; 2012, N 31, ст. 4322; N 47, ст. 6390; N 53, ст. 7614, 7619, 7643; 2013, N 9, ст. 873; N 14, ст. 1651; N 43, ст. 5452; N 52, ст. 6983; 2014, N 14, ст. 1557; N 19, ст. 2336; N 26, ст. 3377; N 42, ст. 5615; N 43, ст. 5799; N 48, ст. 6640; 2015, N 1, ст. 9, 11, 86; N 29, ст. 4342; N 48, ст. 6705; 2016, N 1, ст. 79; N 27, ст. 4248, 4294, 4301, 4302, 4303, 4305, 4306; N 52, ст. 7494) следующие изменения: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1) </w:t>
      </w:r>
      <w:hyperlink r:id="rId12" w:history="1">
        <w:r>
          <w:rPr>
            <w:color w:val="0000FF"/>
          </w:rPr>
          <w:t>пункт 4 статьи 1</w:t>
        </w:r>
      </w:hyperlink>
      <w:r>
        <w:t xml:space="preserve"> после слов "зоны охраняемых объектов," дополнить словами </w:t>
      </w:r>
      <w:r>
        <w:lastRenderedPageBreak/>
        <w:t>"приаэродромная территория,";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2) </w:t>
      </w:r>
      <w:hyperlink r:id="rId13" w:history="1">
        <w:r>
          <w:rPr>
            <w:color w:val="0000FF"/>
          </w:rPr>
          <w:t>статью 30</w:t>
        </w:r>
      </w:hyperlink>
      <w:r>
        <w:t xml:space="preserve"> дополнить частями 7 и 8 следующего содержания: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"7. Утвержденные правила землепользования и застройки поселения, городского округа, межселенной территории не применяются в части, противоречащей ограничениям использования земельных участков и (или) расположенных на них объектов недвижимости и осуществления экономической и иной деятельности, установленным на приаэродромной территории, в границах которых полностью или частично расположена приаэродромная территория, установленная в соответствии с Воздушным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ограничения использования объектов недвижимости, установленные на приаэродромной территории).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8. Срок приведения утвержденных правил землепользования и застройки в соответствие с ограничениями использования объектов недвижимости, установленными на приаэродромной территории, не может превышать шесть месяцев.";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3) в </w:t>
      </w:r>
      <w:hyperlink r:id="rId15" w:history="1">
        <w:r>
          <w:rPr>
            <w:color w:val="0000FF"/>
          </w:rPr>
          <w:t>статье 31</w:t>
        </w:r>
      </w:hyperlink>
      <w:r>
        <w:t>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а) </w:t>
      </w:r>
      <w:hyperlink r:id="rId16" w:history="1">
        <w:r>
          <w:rPr>
            <w:color w:val="0000FF"/>
          </w:rPr>
          <w:t>часть 3</w:t>
        </w:r>
      </w:hyperlink>
      <w:r>
        <w:t xml:space="preserve"> дополнить предложением следующего содержания: "В случае приведения правил землепользования и застройки в соответствие с ограничениями использования объектов недвижимости, установленными на приаэродромной территории, публичные слушания не проводятся.";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б)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частью 7.1 следующего содержания: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"7.1. В случае приведения правил землепользования и застройки в соответствие с ограничениями использования объектов недвижимости, установленными на приаэродромной территории, опубликование сообщения о принятии решения о подготовке проекта о внесении изменений в правила землепользования и застройки не требуется.";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в)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частями 8.2 и 8.3 следующего содержания: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"8.2. Проект правил землепользования и застройки, подготовленный применительно к территории муниципального образования, в границах которого полностью или частично расположена приаэродромная территория, не позднее чем по истечении десяти дней с даты принятия решения о проведении публичных слушаний по такому проекту в соответствии с частью 11 настоящей статьи подлежит направлению в уполномоченный Правительством Российской Федерации федеральный орган исполнительной власти.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8.3. Уполномоченный Правительством Российской Федерации федеральный орган исполнительной власти в случае, если проект правил землепользования и застройки противоречит ограничениям использования объектов недвижимости, установленным на приаэродромной территории,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недвижимости, установленными на приаэродромной территории, которое подлежит обязательному исполнению при утверждении правил землепользования и застройки. Указанное предписание может быть обжаловано органом местного самоуправления соответствующего муниципального образования в суд.";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г) </w:t>
      </w:r>
      <w:hyperlink r:id="rId19" w:history="1">
        <w:r>
          <w:rPr>
            <w:color w:val="0000FF"/>
          </w:rPr>
          <w:t>часть 15</w:t>
        </w:r>
      </w:hyperlink>
      <w:r>
        <w:t xml:space="preserve"> дополнить словами ", за исключением случаев, если их проведение в соответствии с настоящим Кодексом не требуется";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4) в </w:t>
      </w:r>
      <w:hyperlink r:id="rId20" w:history="1">
        <w:r>
          <w:rPr>
            <w:color w:val="0000FF"/>
          </w:rPr>
          <w:t>статье 32</w:t>
        </w:r>
      </w:hyperlink>
      <w:r>
        <w:t>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lastRenderedPageBreak/>
        <w:t xml:space="preserve">а) в </w:t>
      </w:r>
      <w:hyperlink r:id="rId21" w:history="1">
        <w:r>
          <w:rPr>
            <w:color w:val="0000FF"/>
          </w:rPr>
          <w:t>части 1 второе предложение</w:t>
        </w:r>
      </w:hyperlink>
      <w:r>
        <w:t xml:space="preserve"> дополнить словами ", за исключением случаев, если их проведение в соответствии с настоящим Кодексом не требуется";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б) </w:t>
      </w:r>
      <w:hyperlink r:id="rId22" w:history="1">
        <w:r>
          <w:rPr>
            <w:color w:val="0000FF"/>
          </w:rPr>
          <w:t>дополнить</w:t>
        </w:r>
      </w:hyperlink>
      <w:r>
        <w:t xml:space="preserve"> частью 3.1 следующего содержания: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"3.1.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правил. В случае, если установленная в соответствии с Воздушным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приаэродромная территория полностью или частично расположена в границах муниципального образования, орган местного самоуправления такого муниципального образования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(или)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планирования.";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5) в </w:t>
      </w:r>
      <w:hyperlink r:id="rId24" w:history="1">
        <w:r>
          <w:rPr>
            <w:color w:val="0000FF"/>
          </w:rPr>
          <w:t>статье 33</w:t>
        </w:r>
      </w:hyperlink>
      <w:r>
        <w:t>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а) </w:t>
      </w:r>
      <w:hyperlink r:id="rId25" w:history="1">
        <w:r>
          <w:rPr>
            <w:color w:val="0000FF"/>
          </w:rPr>
          <w:t>часть 2</w:t>
        </w:r>
      </w:hyperlink>
      <w:r>
        <w:t xml:space="preserve"> дополнить пунктом 1.1 следующего содержания: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"1.1)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городского округа, межселенной территории;";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б)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"4.1. Проект о внесении изменений в правила землепользования и застройки, предусматривающих приведение данных правил в соответствие с ограничениями использования объектов недвижимости, установленными на приаэродромной территории, рассмотрению комиссией не подлежит.";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в) </w:t>
      </w:r>
      <w:hyperlink r:id="rId27" w:history="1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"6.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предписания, указанного в пункте 1.1 части 2 настоящей статьи, обязан принять решение о внесении изменений в правила землепользования и застройки. Предписание, указанное в пункте 1.1 части 2 настоящей статьи, может быть обжаловано главой местной администрации в суд.";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6) </w:t>
      </w:r>
      <w:hyperlink r:id="rId28" w:history="1">
        <w:r>
          <w:rPr>
            <w:color w:val="0000FF"/>
          </w:rPr>
          <w:t>статью 40</w:t>
        </w:r>
      </w:hyperlink>
      <w:r>
        <w:t xml:space="preserve"> дополнить частью 8 следующего содержания: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"8.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приаэродромной территории.";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7) в </w:t>
      </w:r>
      <w:hyperlink r:id="rId29" w:history="1">
        <w:r>
          <w:rPr>
            <w:color w:val="0000FF"/>
          </w:rPr>
          <w:t>статье 51</w:t>
        </w:r>
      </w:hyperlink>
      <w:r>
        <w:t>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часть 3</w:t>
        </w:r>
      </w:hyperlink>
      <w:r>
        <w:t xml:space="preserve"> дополнить словами ", а также в случае несоответствия проектной документации объектов капитального строительства ограничениям использования объектов недвижимости, установленным на приаэродромной территории";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31" w:history="1">
        <w:r>
          <w:rPr>
            <w:color w:val="0000FF"/>
          </w:rPr>
          <w:t>дополнить</w:t>
        </w:r>
      </w:hyperlink>
      <w:r>
        <w:t xml:space="preserve"> частями 12.1 и 12.2 следующего содержания: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"12.1.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Федерации, орган местного самоуправления или уполномоченная организация, осуществляющая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Государственная корпорация по космической деятельности "Роскосмос"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власти.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12.2.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недвижимости, установленным на приаэродромной территории, и в случае выявления нарушения ограничений использования объектов недвижимости, установленных на приаэродромной территории, направляет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Государственную корпорацию по космической деятельности "Роскосмос" предписание о прекращении действия разрешения на строительство.";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в) </w:t>
      </w:r>
      <w:hyperlink r:id="rId32" w:history="1">
        <w:r>
          <w:rPr>
            <w:color w:val="0000FF"/>
          </w:rPr>
          <w:t>часть 21.1</w:t>
        </w:r>
      </w:hyperlink>
      <w:r>
        <w:t xml:space="preserve"> дополнить пунктом 1.1 следующего содержания: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"1.1)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недвижимости, установленным на приаэродромной территории;".</w:t>
      </w:r>
    </w:p>
    <w:p w:rsidR="000E5C18" w:rsidRDefault="000E5C18">
      <w:pPr>
        <w:pStyle w:val="ConsPlusNormal"/>
        <w:jc w:val="both"/>
      </w:pPr>
    </w:p>
    <w:p w:rsidR="000E5C18" w:rsidRDefault="000E5C18">
      <w:pPr>
        <w:pStyle w:val="ConsPlusTitle"/>
        <w:ind w:firstLine="540"/>
        <w:jc w:val="both"/>
        <w:outlineLvl w:val="0"/>
      </w:pPr>
      <w:r>
        <w:t>Статья 4</w:t>
      </w:r>
    </w:p>
    <w:p w:rsidR="000E5C18" w:rsidRDefault="000E5C18">
      <w:pPr>
        <w:pStyle w:val="ConsPlusNormal"/>
        <w:jc w:val="both"/>
      </w:pPr>
    </w:p>
    <w:p w:rsidR="000E5C18" w:rsidRDefault="000E5C18">
      <w:pPr>
        <w:pStyle w:val="ConsPlusNormal"/>
        <w:ind w:firstLine="540"/>
        <w:jc w:val="both"/>
      </w:pPr>
      <w:bookmarkStart w:id="2" w:name="P107"/>
      <w:bookmarkEnd w:id="2"/>
      <w:r>
        <w:t xml:space="preserve">1. До установления приаэродромных территорий в порядке, предусмотренном Воздушным </w:t>
      </w:r>
      <w:hyperlink r:id="rId33" w:history="1">
        <w:r>
          <w:rPr>
            <w:color w:val="0000FF"/>
          </w:rPr>
          <w:t>кодексом</w:t>
        </w:r>
      </w:hyperlink>
      <w:r>
        <w:t xml:space="preserve"> Российской Федерации (в редакции настоящего Федерального закона), </w:t>
      </w:r>
      <w:hyperlink r:id="rId34" w:history="1">
        <w:r>
          <w:rPr>
            <w:color w:val="0000FF"/>
          </w:rPr>
          <w:t>уполномоченные</w:t>
        </w:r>
      </w:hyperlink>
      <w:r>
        <w:t xml:space="preserve"> Правительством Российской Федерации федеральные органы исполнительной власти не позднее чем в течение тридцати дней со дня официального опубликования настоящего Федерального закона обязаны разместить на своих официальных сайтах в информационно-телекоммуникационной сети "Интернет" описание местоположения границ приаэродромных территорий, сведения о которых внесены в государственный кадастр недвижимости до 1 января 2016 года, в целях согласования размещения в границах приаэродромных территорий объектов, указанных в </w:t>
      </w:r>
      <w:hyperlink w:anchor="P109" w:history="1">
        <w:r>
          <w:rPr>
            <w:color w:val="0000FF"/>
          </w:rPr>
          <w:t>части 3</w:t>
        </w:r>
      </w:hyperlink>
      <w:r>
        <w:t xml:space="preserve"> настоящей статьи, без внесения сведений о границах приаэродромных территорий в Единый государственный реестр недвижимости. Опубликование указанных сведений осуществляется с учетом требований законодательства Российской Федерации о государственной тайне.</w:t>
      </w:r>
    </w:p>
    <w:p w:rsidR="000E5C18" w:rsidRDefault="000E5C18">
      <w:pPr>
        <w:pStyle w:val="ConsPlusNormal"/>
        <w:spacing w:before="220"/>
        <w:ind w:firstLine="540"/>
        <w:jc w:val="both"/>
      </w:pPr>
      <w:bookmarkStart w:id="3" w:name="P108"/>
      <w:bookmarkEnd w:id="3"/>
      <w:r>
        <w:t xml:space="preserve">2. До дня вступления в силу настоящего Федерального закона </w:t>
      </w:r>
      <w:hyperlink r:id="rId35" w:history="1">
        <w:r>
          <w:rPr>
            <w:color w:val="0000FF"/>
          </w:rPr>
          <w:t>уполномоченные</w:t>
        </w:r>
      </w:hyperlink>
      <w:r>
        <w:t xml:space="preserve"> Правительством Российской Федерации федеральные органы исполнительной власти в случае отсутствия на 1 января 2016 года указанного в </w:t>
      </w:r>
      <w:hyperlink w:anchor="P107" w:history="1">
        <w:r>
          <w:rPr>
            <w:color w:val="0000FF"/>
          </w:rPr>
          <w:t>части 1</w:t>
        </w:r>
      </w:hyperlink>
      <w:r>
        <w:t xml:space="preserve"> настоящей статьи описания местоположения границ приаэродромных территорий в государственном кадастре недвижимости обязаны утвердить имеющиеся на день официального опубликования настоящего Федерального закона карты (схемы), на которых отображены границы полос воздушных подходов на аэродромах экспериментальной авиации, аэродромах государственной авиации, аэродромах </w:t>
      </w:r>
      <w:r>
        <w:lastRenderedPageBreak/>
        <w:t xml:space="preserve">гражданской авиации, границы санитарно-защитных зон аэродромов, а также разместить указанные карты (схемы) на сайте уполномоченного Правительством Российской Федерации федерального органа исполнительной власти в информационно-телекоммуникационной сети "Интернет" в целях согласования размещения в таких границах объектов, указанных в </w:t>
      </w:r>
      <w:hyperlink w:anchor="P109" w:history="1">
        <w:r>
          <w:rPr>
            <w:color w:val="0000FF"/>
          </w:rPr>
          <w:t>части 3</w:t>
        </w:r>
      </w:hyperlink>
      <w:r>
        <w:t xml:space="preserve"> настоящей статьи, без внесения сведений о таких границах в Единый государственный реестр недвижимости. Указанные карты (схемы) подлежат согласованию с высшими исполнительными органами государственной власти субъектов Российской Федерации, в границах территорий которых полностью или частично расположена приаэродромная территория (в части соответствия описания местоположения границ полос воздушных подходов на аэродромах, описания местоположения границ санитарно-защитных зон аэродромов и ограничений использования земельных участков и (или) расположенных на них объектов недвижимости и осуществления экономической и иной деятельности в таких границах установленным требованиям). Согласование указанных карт (схем) или отказ в их согласовании подлежит представлению в указанные федеральные органы исполнительной власти в тридцатидневный срок со дня поступления в высшие исполнительные органы государственной власти субъектов Российской Федерации проектов указанных карт (схем). В случае непредставления согласования указанных карт (схем) или непредставления отказа в их согласовании в установленный срок указанные карты (схемы) считаются согласованными. Порядок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проектов указанных карт (схем), утверждается Правительством Российской Федерации.</w:t>
      </w:r>
    </w:p>
    <w:p w:rsidR="000E5C18" w:rsidRDefault="000E5C18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3. До установления приаэродромных территорий в порядке, предусмотренном Воздушным </w:t>
      </w:r>
      <w:hyperlink r:id="rId36" w:history="1">
        <w:r>
          <w:rPr>
            <w:color w:val="0000FF"/>
          </w:rPr>
          <w:t>кодексом</w:t>
        </w:r>
      </w:hyperlink>
      <w:r>
        <w:t xml:space="preserve"> Российской Федерации (в редакции настоящего Федерального закона), архитектурно-строительное проектирование, строительство, реконструкция объектов капитального строительства, размещение радиотехнических и иных объектов, которые могут угрожать безопасности полетов воздушных судов, оказывать негативное воздействие на здоровье человека и окружающую среду,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судов, в границах указанных в </w:t>
      </w:r>
      <w:hyperlink w:anchor="P107" w:history="1">
        <w:r>
          <w:rPr>
            <w:color w:val="0000FF"/>
          </w:rPr>
          <w:t>части 1</w:t>
        </w:r>
      </w:hyperlink>
      <w:r>
        <w:t xml:space="preserve"> настоящей статьи приаэродромных территорий или указанных в </w:t>
      </w:r>
      <w:hyperlink w:anchor="P108" w:history="1">
        <w:r>
          <w:rPr>
            <w:color w:val="0000FF"/>
          </w:rPr>
          <w:t>части 2</w:t>
        </w:r>
      </w:hyperlink>
      <w:r>
        <w:t xml:space="preserve"> настоящей статьи полос воздушных подходов на аэродромах, санитарно-защитных зон аэродромов должны осуществляться при условии согласования размещения этих объектов в срок не более чем тридцать дней: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1) с организацией, осуществляющей эксплуатацию аэродрома экспериментальной авиации, - для аэродрома экспериментальной авиации;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2) с организацией, уполномоченной федеральным органом исполнительной власти, в ведении которого находится аэродром государственной авиации, - для аэродрома государственной авиации;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3) с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воздушного транспорта (гражданской авиации), - для аэродрома гражданской авиации. В случае непредставления согласования размещения этих объектов или непредставления отказа в согласовании их размещения в установленный срок размещение объекта считается согласованным.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4. Указанное в </w:t>
      </w:r>
      <w:hyperlink w:anchor="P109" w:history="1">
        <w:r>
          <w:rPr>
            <w:color w:val="0000FF"/>
          </w:rPr>
          <w:t>части 3</w:t>
        </w:r>
      </w:hyperlink>
      <w:r>
        <w:t xml:space="preserve"> настоящей статьи согласование осуществляется при наличии положительного санитарно-эпидемиологического заключения федерального органа исполнительной власти, осуществляющего федеральный государственный санитарно-эпидемиологический надзор, о соответствии размещения указанных в </w:t>
      </w:r>
      <w:hyperlink w:anchor="P109" w:history="1">
        <w:r>
          <w:rPr>
            <w:color w:val="0000FF"/>
          </w:rPr>
          <w:t>части 3</w:t>
        </w:r>
      </w:hyperlink>
      <w:r>
        <w:t xml:space="preserve"> настоящей статьи объектов требованиям законодательства в области обеспечения санитарно-эпидемиологического благополучия населения, выдаваемого в течение тридцати дней со дня поступления заявления в </w:t>
      </w:r>
      <w:r>
        <w:lastRenderedPageBreak/>
        <w:t>данный федеральный орган исполнительной власти.</w:t>
      </w:r>
    </w:p>
    <w:p w:rsidR="000E5C18" w:rsidRDefault="000E5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C18" w:rsidRDefault="000E5C18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E5C18" w:rsidRDefault="000E5C18">
      <w:pPr>
        <w:pStyle w:val="ConsPlusNormal"/>
        <w:ind w:firstLine="540"/>
        <w:jc w:val="both"/>
      </w:pPr>
      <w:r>
        <w:rPr>
          <w:color w:val="0A2666"/>
        </w:rPr>
        <w:t xml:space="preserve">Часть 5 статьи 4 </w:t>
      </w:r>
      <w:hyperlink w:anchor="P143" w:history="1">
        <w:r>
          <w:rPr>
            <w:color w:val="0000FF"/>
          </w:rPr>
          <w:t>вступает</w:t>
        </w:r>
      </w:hyperlink>
      <w:r>
        <w:rPr>
          <w:color w:val="0A2666"/>
        </w:rPr>
        <w:t xml:space="preserve"> в силу с 30 сентября 2017 года.</w:t>
      </w:r>
    </w:p>
    <w:p w:rsidR="000E5C18" w:rsidRDefault="000E5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C18" w:rsidRDefault="000E5C18">
      <w:pPr>
        <w:pStyle w:val="ConsPlusNormal"/>
        <w:ind w:firstLine="540"/>
        <w:jc w:val="both"/>
      </w:pPr>
      <w:bookmarkStart w:id="5" w:name="P118"/>
      <w:bookmarkEnd w:id="5"/>
      <w:r>
        <w:t xml:space="preserve">5. По истечении трехсот шестидесяти дней со дня официального опубликования настоящего Федерального закона нарушение требований Воздушного </w:t>
      </w:r>
      <w:hyperlink r:id="rId37" w:history="1">
        <w:r>
          <w:rPr>
            <w:color w:val="0000FF"/>
          </w:rPr>
          <w:t>кодекса</w:t>
        </w:r>
      </w:hyperlink>
      <w:r>
        <w:t xml:space="preserve"> Российской Федерации об установлении приаэродромных территорий и соответствующих ограничений использования земельных участков и (или) расположенных на них объектов недвижимости и осуществления экономической и иной деятельности и эксплуатация такого аэродрома признаются нарушением требований безопасности полетов воздушных судов.</w:t>
      </w:r>
    </w:p>
    <w:p w:rsidR="000E5C18" w:rsidRDefault="000E5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C18" w:rsidRDefault="000E5C18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E5C18" w:rsidRDefault="000E5C18">
      <w:pPr>
        <w:pStyle w:val="ConsPlusNormal"/>
        <w:ind w:firstLine="540"/>
        <w:jc w:val="both"/>
      </w:pPr>
      <w:r>
        <w:rPr>
          <w:color w:val="0A2666"/>
        </w:rPr>
        <w:t xml:space="preserve">Часть 6 статьи 4 </w:t>
      </w:r>
      <w:hyperlink w:anchor="P143" w:history="1">
        <w:r>
          <w:rPr>
            <w:color w:val="0000FF"/>
          </w:rPr>
          <w:t>вступает</w:t>
        </w:r>
      </w:hyperlink>
      <w:r>
        <w:rPr>
          <w:color w:val="0A2666"/>
        </w:rPr>
        <w:t xml:space="preserve"> в силу с 30 сентября 2017 года.</w:t>
      </w:r>
    </w:p>
    <w:p w:rsidR="000E5C18" w:rsidRDefault="000E5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C18" w:rsidRDefault="000E5C18">
      <w:pPr>
        <w:pStyle w:val="ConsPlusNormal"/>
        <w:ind w:firstLine="540"/>
        <w:jc w:val="both"/>
      </w:pPr>
      <w:bookmarkStart w:id="6" w:name="P123"/>
      <w:bookmarkEnd w:id="6"/>
      <w:r>
        <w:t>6. Высший исполнительный орган государственной власти субъекта Российской Федерации вправе обратиться в Правительство Российской Федерации с предложением о приостановлении воздушных перевозок на аэродроме в случае, если по истечении трехсот шестидесяти дней со дня официального опубликования настоящего Федерального закона уполномоченным Правительством Российской Федерации федеральным органом исполнительной власти не установлена соответствующая приаэродромная территория.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>7. В отношении аэродромов, введенных в эксплуатацию до дня вступления в силу настоящего Федерального закона: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1) до установления приаэродромных территорий в порядке, предусмотренном Воздушным </w:t>
      </w:r>
      <w:hyperlink r:id="rId38" w:history="1">
        <w:r>
          <w:rPr>
            <w:color w:val="0000FF"/>
          </w:rPr>
          <w:t>кодексом</w:t>
        </w:r>
      </w:hyperlink>
      <w:r>
        <w:t xml:space="preserve"> Российской Федерации (в редакции настоящего Федерального закона), ограничения использования земельных участков и (или) расположенных на них объектов недвижимости и осуществления экономической и иной деятельности, установленные до дня вступления в силу настоящего Федерального закона, ограничения использования земельных участков и (или) расположенных на них объектов недвижимости и осуществления экономической и иной деятельности, установленные в границах указанных в </w:t>
      </w:r>
      <w:hyperlink w:anchor="P107" w:history="1">
        <w:r>
          <w:rPr>
            <w:color w:val="0000FF"/>
          </w:rPr>
          <w:t>части 1</w:t>
        </w:r>
      </w:hyperlink>
      <w:r>
        <w:t xml:space="preserve"> настоящей статьи приаэродромных территорий или указанных в </w:t>
      </w:r>
      <w:hyperlink w:anchor="P108" w:history="1">
        <w:r>
          <w:rPr>
            <w:color w:val="0000FF"/>
          </w:rPr>
          <w:t>части 2</w:t>
        </w:r>
      </w:hyperlink>
      <w:r>
        <w:t xml:space="preserve"> настоящей статьи полос воздушных подходов на аэродромах, санитарно-защитных зон аэродромов, зон санитарных разрывов аэродромов, не применяются в отношении объектов капитального строительства, архитектурно-строительное проектирование, строительство, реконструкция которых согласованы собственником соответствующего аэродрома и (или) уполномоченным органом государственной власти, осуществляющим полномочия собственника соответствующего аэродрома, а также в отношении земельных участков и (или) расположенных на них объектов недвижимости, права на которые возникли у граждан или юридических лиц до дня вступления в силу настоящего Федерального закона, за исключением случаев, если эти ограничения установлены в целях обеспечения безопасности полетов воздушных судов. Убытки, причиненные публично-правовым образованиям в связи с установленными ограничениями использования земельных участков и (или) расположенных на них объектов недвижимости и осуществления экономической и иной деятельности, возмещению не подлежат;</w:t>
      </w:r>
    </w:p>
    <w:p w:rsidR="000E5C18" w:rsidRDefault="000E5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C18" w:rsidRDefault="000E5C18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E5C18" w:rsidRDefault="000E5C18">
      <w:pPr>
        <w:pStyle w:val="ConsPlusNormal"/>
        <w:ind w:firstLine="540"/>
        <w:jc w:val="both"/>
      </w:pPr>
      <w:r>
        <w:rPr>
          <w:color w:val="0A2666"/>
        </w:rPr>
        <w:t xml:space="preserve">Пункт 2 части 7 статьи 4 </w:t>
      </w:r>
      <w:hyperlink w:anchor="P143" w:history="1">
        <w:r>
          <w:rPr>
            <w:color w:val="0000FF"/>
          </w:rPr>
          <w:t>вступает</w:t>
        </w:r>
      </w:hyperlink>
      <w:r>
        <w:rPr>
          <w:color w:val="0A2666"/>
        </w:rPr>
        <w:t xml:space="preserve"> в силу с 30 сентября 2017 года.</w:t>
      </w:r>
    </w:p>
    <w:p w:rsidR="000E5C18" w:rsidRDefault="000E5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C18" w:rsidRDefault="000E5C18">
      <w:pPr>
        <w:pStyle w:val="ConsPlusNormal"/>
        <w:ind w:firstLine="540"/>
        <w:jc w:val="both"/>
      </w:pPr>
      <w:bookmarkStart w:id="7" w:name="P130"/>
      <w:bookmarkEnd w:id="7"/>
      <w:r>
        <w:t xml:space="preserve">2) проект решения уполномоченного Правительством Российской Федерации федерального органа исполнительной власти об установлении приаэродромной территории, включающий в том числе установление ограничения использования земельных участков и (или) расположенных на них объектов недвижимости и осуществления экономической и иной деятельности, подготавливается оператором аэродрома и утверждается уполномоченным Правительством Российской Федерации федеральным органом исполнительной власти при наличии </w:t>
      </w:r>
      <w:r>
        <w:lastRenderedPageBreak/>
        <w:t>положительного санитарно-эпидемиологического заключения федерального органа исполнительной власти, осуществляющего федеральный государственный санитарно-эпидемиологический надзор, о соответствии данного проекта решения требованиям законодательства в области обеспечения санитарно-эпидемиологического благополучия населения по согласованию с высшими исполнительными органами государственной власти субъектов Российской Федерации, в границах территорий которых полностью или частично расположена приаэродромная территория (в части соответствия данного проекта решения, выделения на приаэродромной территории подзон, установления в таких подзонах ограничений использования земельных участков и (или) расположенных на них объектов недвижимости и осуществления экономической и иной деятельности порядку описания местоположения границ приаэродромной территории, порядку выделения на приаэродромной территории подзон, в которых устанавливаются эти ограничения), осуществляемому с учетом заключений уполномоченных органов местного самоуправления муниципальных образований, в границах которых полностью или частично расположена приаэродромная территория, содержащих расчет размера ущерба, подлежащего возмещению гражданам, юридическим лицам и публично-правовым образованиям в связи с установлением ограничений использования земельных участков и (или) расположенных на них объектов недвижимости и осуществления экономической и иной деятельности. Согласование данного проекта решения или отказ в его согласовании подлежит представлению в уполномоченные Правительством Российской Федерации федеральные органы исполнительной власти в тридцатидневный срок со дня поступления в высший исполнительный орган государственной власти субъекта Российской Федерации данного проекта решения. В случае непредставления согласования данного проекта решения или непредставления отказа в его согласовании в установленный срок данный проект решения считается согласованным. Порядок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данного проекта решения, утверждается Правительством Российской Федерации;</w:t>
      </w:r>
    </w:p>
    <w:p w:rsidR="000E5C18" w:rsidRDefault="000E5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C18" w:rsidRDefault="000E5C18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E5C18" w:rsidRDefault="000E5C18">
      <w:pPr>
        <w:pStyle w:val="ConsPlusNormal"/>
        <w:ind w:firstLine="540"/>
        <w:jc w:val="both"/>
      </w:pPr>
      <w:r>
        <w:rPr>
          <w:color w:val="0A2666"/>
        </w:rPr>
        <w:t xml:space="preserve">Пункт 3 части 7 статьи 4 </w:t>
      </w:r>
      <w:hyperlink w:anchor="P143" w:history="1">
        <w:r>
          <w:rPr>
            <w:color w:val="0000FF"/>
          </w:rPr>
          <w:t>вступает</w:t>
        </w:r>
      </w:hyperlink>
      <w:r>
        <w:rPr>
          <w:color w:val="0A2666"/>
        </w:rPr>
        <w:t xml:space="preserve"> в силу с 30 сентября 2017 года.</w:t>
      </w:r>
    </w:p>
    <w:p w:rsidR="000E5C18" w:rsidRDefault="000E5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C18" w:rsidRDefault="000E5C18">
      <w:pPr>
        <w:pStyle w:val="ConsPlusNormal"/>
        <w:ind w:firstLine="540"/>
        <w:jc w:val="both"/>
      </w:pPr>
      <w:bookmarkStart w:id="8" w:name="P135"/>
      <w:bookmarkEnd w:id="8"/>
      <w:r>
        <w:t>3) установление приаэродромной территории осуществляется в соответствии с основными характеристиками сооружений, предназначенных для взлета, посадки, руления и стоянки воздушных судов, содержащимися в аэронавигационном паспорте аэродрома гражданской авиации, инструкции по производству полетов в районе аэродрома государственной авиации или аэродрома экспериментальной авиации;</w:t>
      </w:r>
    </w:p>
    <w:p w:rsidR="000E5C18" w:rsidRDefault="000E5C18">
      <w:pPr>
        <w:pStyle w:val="ConsPlusNormal"/>
        <w:spacing w:before="220"/>
        <w:ind w:firstLine="540"/>
        <w:jc w:val="both"/>
      </w:pPr>
      <w:r>
        <w:t xml:space="preserve">4) оператор аэродрома возмещает ущерб, причиненный гражданам и юридическим лицам при ограничении их прав на земельные участки и (или) расположенные на них объекты недвижимости, которые возникли до дня вступления в силу настоящего Федерального закона, за исключением случаев осуществления самовольной постройки, в связи с установлением ранее не установленных ограничений использования земельных участков и (или) расположенных на них объектов недвижимости и осуществления экономической и иной деятельности, в том числе при установлении приаэродромной территории в порядке, предусмотренном Воздушным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 (в редакции настоящего Федерального закона), за исключением случаев, предусмотренных </w:t>
      </w:r>
      <w:hyperlink w:anchor="P137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138" w:history="1">
        <w:r>
          <w:rPr>
            <w:color w:val="0000FF"/>
          </w:rPr>
          <w:t>6</w:t>
        </w:r>
      </w:hyperlink>
      <w:r>
        <w:t xml:space="preserve"> настоящей части. Убытки, причиненные публично-правовым образованиям в связи с установленными ограничениями использования земельных участков и (или) расположенных на них объектов недвижимости и осуществления экономической и иной деятельности, возмещению не подлежат. В случае, если оператором аэродрома и оператором аэропорта, включающего в себя соответствующий аэродром, являются разные лица, распределение между ними размера этого ущерба, подлежащего возмещению, определяется соглашением между ними. В случае, если такое соглашение не заключено, данные оператор аэродрома и оператор аэропорта обязаны возместить этот ущерб солидарно;</w:t>
      </w:r>
    </w:p>
    <w:p w:rsidR="000E5C18" w:rsidRDefault="000E5C18">
      <w:pPr>
        <w:pStyle w:val="ConsPlusNormal"/>
        <w:spacing w:before="220"/>
        <w:ind w:firstLine="540"/>
        <w:jc w:val="both"/>
      </w:pPr>
      <w:bookmarkStart w:id="9" w:name="P137"/>
      <w:bookmarkEnd w:id="9"/>
      <w:r>
        <w:lastRenderedPageBreak/>
        <w:t xml:space="preserve">5) ограничения использования земельных участков и (или) расположенных на них объектов недвижимости и осуществления экономической и иной деятельности, установленные в седьмой подзоне приаэродромной территории при установлении приаэродромных территорий в порядке, предусмотренном Воздушным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Российской Федерации (в редакции настоящего Федерального закона), не применяются в отношении земельных участков и (или) расположенных на них объектов недвижимости, права на которые возникли у граждан или юридических лиц до дня вступления в силу настоящего Федерального закона;</w:t>
      </w:r>
    </w:p>
    <w:p w:rsidR="000E5C18" w:rsidRDefault="000E5C18">
      <w:pPr>
        <w:pStyle w:val="ConsPlusNormal"/>
        <w:spacing w:before="220"/>
        <w:ind w:firstLine="540"/>
        <w:jc w:val="both"/>
      </w:pPr>
      <w:bookmarkStart w:id="10" w:name="P138"/>
      <w:bookmarkEnd w:id="10"/>
      <w:r>
        <w:t>6) за счет соответствующего бюджета бюджетной системы Российской Федерации возмещается ущерб, причиненный гражданам и юридическим лицам при ограничении их прав на земельные участки и (или) расположенные на них объекты недвижимости, которые возникли до дня вступления в силу настоящего Федерального закона, за исключением случаев осуществления самовольной постройки, в связи с установлением в целях обеспечения безопасности полетов воздушных судов ограничений использования земельных участков и (или) расположенных на них объектов недвижимости и осуществления экономической и иной деятельности, если использование таких земельных участков и (или) расположенных на них объектов недвижимости было согласовано уполномоченными Правительством Российской Федерации федеральными органами исполнительной власти, уполномоченными органами государственной власти субъектов Российской Федерации, которые осуществляли полномочия собственников соответствующих аэродромов.</w:t>
      </w:r>
    </w:p>
    <w:p w:rsidR="000E5C18" w:rsidRDefault="000E5C18">
      <w:pPr>
        <w:pStyle w:val="ConsPlusNormal"/>
        <w:jc w:val="both"/>
      </w:pPr>
    </w:p>
    <w:p w:rsidR="000E5C18" w:rsidRDefault="000E5C18">
      <w:pPr>
        <w:pStyle w:val="ConsPlusTitle"/>
        <w:ind w:firstLine="540"/>
        <w:jc w:val="both"/>
        <w:outlineLvl w:val="0"/>
      </w:pPr>
      <w:r>
        <w:t>Статья 5</w:t>
      </w:r>
    </w:p>
    <w:p w:rsidR="000E5C18" w:rsidRDefault="000E5C18">
      <w:pPr>
        <w:pStyle w:val="ConsPlusNormal"/>
        <w:jc w:val="both"/>
      </w:pPr>
    </w:p>
    <w:p w:rsidR="000E5C18" w:rsidRDefault="000E5C18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0E5C18" w:rsidRDefault="000E5C18">
      <w:pPr>
        <w:pStyle w:val="ConsPlusNormal"/>
        <w:spacing w:before="220"/>
        <w:ind w:firstLine="540"/>
        <w:jc w:val="both"/>
      </w:pPr>
      <w:bookmarkStart w:id="11" w:name="P143"/>
      <w:bookmarkEnd w:id="11"/>
      <w:r>
        <w:t xml:space="preserve">2. </w:t>
      </w:r>
      <w:hyperlink w:anchor="P26" w:history="1">
        <w:r>
          <w:rPr>
            <w:color w:val="0000FF"/>
          </w:rPr>
          <w:t>Статьи 1</w:t>
        </w:r>
      </w:hyperlink>
      <w:r>
        <w:t xml:space="preserve"> - </w:t>
      </w:r>
      <w:hyperlink w:anchor="P69" w:history="1">
        <w:r>
          <w:rPr>
            <w:color w:val="0000FF"/>
          </w:rPr>
          <w:t>3</w:t>
        </w:r>
      </w:hyperlink>
      <w:r>
        <w:t xml:space="preserve">, </w:t>
      </w:r>
      <w:hyperlink w:anchor="P118" w:history="1">
        <w:r>
          <w:rPr>
            <w:color w:val="0000FF"/>
          </w:rPr>
          <w:t>части 5</w:t>
        </w:r>
      </w:hyperlink>
      <w:r>
        <w:t xml:space="preserve">, </w:t>
      </w:r>
      <w:hyperlink w:anchor="P123" w:history="1">
        <w:r>
          <w:rPr>
            <w:color w:val="0000FF"/>
          </w:rPr>
          <w:t>6</w:t>
        </w:r>
      </w:hyperlink>
      <w:r>
        <w:t xml:space="preserve"> и </w:t>
      </w:r>
      <w:hyperlink w:anchor="P130" w:history="1">
        <w:r>
          <w:rPr>
            <w:color w:val="0000FF"/>
          </w:rPr>
          <w:t>пункты 2</w:t>
        </w:r>
      </w:hyperlink>
      <w:r>
        <w:t xml:space="preserve"> и </w:t>
      </w:r>
      <w:hyperlink w:anchor="P135" w:history="1">
        <w:r>
          <w:rPr>
            <w:color w:val="0000FF"/>
          </w:rPr>
          <w:t>3 части 7 статьи 4</w:t>
        </w:r>
      </w:hyperlink>
      <w:r>
        <w:t xml:space="preserve"> настоящего Федерального закона вступают в силу по истечении девяноста дней после дня официального опубликования настоящего Федерального закона.</w:t>
      </w:r>
    </w:p>
    <w:p w:rsidR="000E5C18" w:rsidRDefault="000E5C18">
      <w:pPr>
        <w:pStyle w:val="ConsPlusNormal"/>
        <w:jc w:val="both"/>
      </w:pPr>
    </w:p>
    <w:p w:rsidR="000E5C18" w:rsidRDefault="000E5C18">
      <w:pPr>
        <w:pStyle w:val="ConsPlusNormal"/>
        <w:jc w:val="right"/>
      </w:pPr>
      <w:r>
        <w:t>Президент</w:t>
      </w:r>
    </w:p>
    <w:p w:rsidR="000E5C18" w:rsidRDefault="000E5C18">
      <w:pPr>
        <w:pStyle w:val="ConsPlusNormal"/>
        <w:jc w:val="right"/>
      </w:pPr>
      <w:r>
        <w:t>Российской Федерации</w:t>
      </w:r>
    </w:p>
    <w:p w:rsidR="000E5C18" w:rsidRDefault="000E5C18">
      <w:pPr>
        <w:pStyle w:val="ConsPlusNormal"/>
        <w:jc w:val="right"/>
      </w:pPr>
      <w:r>
        <w:t>В.ПУТИН</w:t>
      </w:r>
    </w:p>
    <w:p w:rsidR="000E5C18" w:rsidRDefault="000E5C18">
      <w:pPr>
        <w:pStyle w:val="ConsPlusNormal"/>
      </w:pPr>
      <w:r>
        <w:t>Москва, Кремль</w:t>
      </w:r>
    </w:p>
    <w:p w:rsidR="000E5C18" w:rsidRDefault="000E5C18">
      <w:pPr>
        <w:pStyle w:val="ConsPlusNormal"/>
        <w:spacing w:before="220"/>
      </w:pPr>
      <w:r>
        <w:t>1 июля 2017 года</w:t>
      </w:r>
    </w:p>
    <w:p w:rsidR="000E5C18" w:rsidRDefault="000E5C18">
      <w:pPr>
        <w:pStyle w:val="ConsPlusNormal"/>
        <w:spacing w:before="220"/>
      </w:pPr>
      <w:r>
        <w:t>N 135-ФЗ</w:t>
      </w:r>
    </w:p>
    <w:p w:rsidR="000E5C18" w:rsidRDefault="000E5C18">
      <w:pPr>
        <w:pStyle w:val="ConsPlusNormal"/>
        <w:jc w:val="both"/>
      </w:pPr>
    </w:p>
    <w:p w:rsidR="000E5C18" w:rsidRDefault="000E5C18">
      <w:pPr>
        <w:pStyle w:val="ConsPlusNormal"/>
        <w:jc w:val="both"/>
      </w:pPr>
    </w:p>
    <w:p w:rsidR="000E5C18" w:rsidRDefault="000E5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7F8" w:rsidRDefault="008A17F8"/>
    <w:sectPr w:rsidR="008A17F8" w:rsidSect="0038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compat/>
  <w:rsids>
    <w:rsidRoot w:val="000E5C18"/>
    <w:rsid w:val="000B31F8"/>
    <w:rsid w:val="000C7E04"/>
    <w:rsid w:val="000D0AD7"/>
    <w:rsid w:val="000E5C18"/>
    <w:rsid w:val="0016123A"/>
    <w:rsid w:val="00197DC4"/>
    <w:rsid w:val="001D38C1"/>
    <w:rsid w:val="001E10AC"/>
    <w:rsid w:val="0027071C"/>
    <w:rsid w:val="00271365"/>
    <w:rsid w:val="002C230B"/>
    <w:rsid w:val="002C7B51"/>
    <w:rsid w:val="0035074D"/>
    <w:rsid w:val="00356FCE"/>
    <w:rsid w:val="003B07F8"/>
    <w:rsid w:val="003C17F4"/>
    <w:rsid w:val="003F32D9"/>
    <w:rsid w:val="00404661"/>
    <w:rsid w:val="004118B7"/>
    <w:rsid w:val="004C2AB3"/>
    <w:rsid w:val="004C5F59"/>
    <w:rsid w:val="004F0FDC"/>
    <w:rsid w:val="004F253D"/>
    <w:rsid w:val="005529DD"/>
    <w:rsid w:val="005B0414"/>
    <w:rsid w:val="006277AF"/>
    <w:rsid w:val="006900F1"/>
    <w:rsid w:val="006B169B"/>
    <w:rsid w:val="006F09AC"/>
    <w:rsid w:val="007022BF"/>
    <w:rsid w:val="00742B41"/>
    <w:rsid w:val="007450F9"/>
    <w:rsid w:val="00797D8F"/>
    <w:rsid w:val="00813441"/>
    <w:rsid w:val="00831321"/>
    <w:rsid w:val="00855D29"/>
    <w:rsid w:val="00866660"/>
    <w:rsid w:val="008A17F8"/>
    <w:rsid w:val="008D50FF"/>
    <w:rsid w:val="008E2B3C"/>
    <w:rsid w:val="00972C46"/>
    <w:rsid w:val="00983A61"/>
    <w:rsid w:val="009A640B"/>
    <w:rsid w:val="009B3E0A"/>
    <w:rsid w:val="00A332AC"/>
    <w:rsid w:val="00A45DFD"/>
    <w:rsid w:val="00AC6CFA"/>
    <w:rsid w:val="00BE5D55"/>
    <w:rsid w:val="00C739A3"/>
    <w:rsid w:val="00D25E7F"/>
    <w:rsid w:val="00D414CE"/>
    <w:rsid w:val="00D74EA8"/>
    <w:rsid w:val="00D7512C"/>
    <w:rsid w:val="00D75495"/>
    <w:rsid w:val="00DC52DA"/>
    <w:rsid w:val="00E52289"/>
    <w:rsid w:val="00EF2578"/>
    <w:rsid w:val="00F53440"/>
    <w:rsid w:val="00F60591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5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5C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47C4C84B583F44FEABF8E27C25C436972CA6EB44E05EE935BF3AAC25054A15584B9B871537D7E8NB64I" TargetMode="External"/><Relationship Id="rId13" Type="http://schemas.openxmlformats.org/officeDocument/2006/relationships/hyperlink" Target="consultantplus://offline/ref=B847C4C84B583F44FEABF8E27C25C436972CA6EE4DE85EE935BF3AAC25054A15584B9B871537D2EFNB63I" TargetMode="External"/><Relationship Id="rId18" Type="http://schemas.openxmlformats.org/officeDocument/2006/relationships/hyperlink" Target="consultantplus://offline/ref=B847C4C84B583F44FEABF8E27C25C436972CA6EE4DE85EE935BF3AAC25054A15584B9B871537D2E1NB60I" TargetMode="External"/><Relationship Id="rId26" Type="http://schemas.openxmlformats.org/officeDocument/2006/relationships/hyperlink" Target="consultantplus://offline/ref=B847C4C84B583F44FEABF8E27C25C436972CA6EE4DE85EE935BF3AAC25054A15584B9B871537D3E8NB61I" TargetMode="External"/><Relationship Id="rId39" Type="http://schemas.openxmlformats.org/officeDocument/2006/relationships/hyperlink" Target="consultantplus://offline/ref=B847C4C84B583F44FEABF8E27C25C436972FAEE947E15EE935BF3AAC25054A15584B9B8214N36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47C4C84B583F44FEABF8E27C25C436972CA6EE4DE85EE935BF3AAC25054A15584B9B87153FND63I" TargetMode="External"/><Relationship Id="rId34" Type="http://schemas.openxmlformats.org/officeDocument/2006/relationships/hyperlink" Target="consultantplus://offline/ref=B847C4C84B583F44FEABE6EC7825C436972DAEEE41E55EE935BF3AAC25054A15584B9B871537D6E9NB62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B847C4C84B583F44FEABF8E27C25C436972FA6E947E55EE935BF3AAC25054A15584B9B871537D4E8NB67I" TargetMode="External"/><Relationship Id="rId12" Type="http://schemas.openxmlformats.org/officeDocument/2006/relationships/hyperlink" Target="consultantplus://offline/ref=B847C4C84B583F44FEABF8E27C25C436972CA6EE4DE85EE935BF3AAC25054A15584B9B8117N362I" TargetMode="External"/><Relationship Id="rId17" Type="http://schemas.openxmlformats.org/officeDocument/2006/relationships/hyperlink" Target="consultantplus://offline/ref=B847C4C84B583F44FEABF8E27C25C436972CA6EE4DE85EE935BF3AAC25054A15584B9B871537D2E1NB60I" TargetMode="External"/><Relationship Id="rId25" Type="http://schemas.openxmlformats.org/officeDocument/2006/relationships/hyperlink" Target="consultantplus://offline/ref=B847C4C84B583F44FEABF8E27C25C436972CA6EE4DE85EE935BF3AAC25054A15584B9B871537D3E8NB6FI" TargetMode="External"/><Relationship Id="rId33" Type="http://schemas.openxmlformats.org/officeDocument/2006/relationships/hyperlink" Target="consultantplus://offline/ref=B847C4C84B583F44FEABF8E27C25C436972FAEE947E15EE935BF3AAC25054A15584B9B8214N361I" TargetMode="External"/><Relationship Id="rId38" Type="http://schemas.openxmlformats.org/officeDocument/2006/relationships/hyperlink" Target="consultantplus://offline/ref=B847C4C84B583F44FEABF8E27C25C436972FAEE947E15EE935BF3AAC25054A15584B9B8214N36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47C4C84B583F44FEABF8E27C25C436972CA6EE4DE85EE935BF3AAC25054A15584B9B871537D2E0NB67I" TargetMode="External"/><Relationship Id="rId20" Type="http://schemas.openxmlformats.org/officeDocument/2006/relationships/hyperlink" Target="consultantplus://offline/ref=B847C4C84B583F44FEABF8E27C25C436972CA6EE4DE85EE935BF3AAC25054A15584B9B871537D3E8NB67I" TargetMode="External"/><Relationship Id="rId29" Type="http://schemas.openxmlformats.org/officeDocument/2006/relationships/hyperlink" Target="consultantplus://offline/ref=B847C4C84B583F44FEABF8E27C25C436972CA6EE4DE85EE935BF3AAC25054A15584B9B8515N361I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47C4C84B583F44FEABF8E27C25C436972FA6E947E55EE935BF3AAC25054A15584B9B871537D4E9NB6FI" TargetMode="External"/><Relationship Id="rId11" Type="http://schemas.openxmlformats.org/officeDocument/2006/relationships/hyperlink" Target="consultantplus://offline/ref=B847C4C84B583F44FEABF8E27C25C436972CA6EE4DE85EE935BF3AAC25N065I" TargetMode="External"/><Relationship Id="rId24" Type="http://schemas.openxmlformats.org/officeDocument/2006/relationships/hyperlink" Target="consultantplus://offline/ref=B847C4C84B583F44FEABF8E27C25C436972CA6EE4DE85EE935BF3AAC25054A15584B9B871537D3E8NB61I" TargetMode="External"/><Relationship Id="rId32" Type="http://schemas.openxmlformats.org/officeDocument/2006/relationships/hyperlink" Target="consultantplus://offline/ref=B847C4C84B583F44FEABF8E27C25C436972CA6EE4DE85EE935BF3AAC25054A15584B9B871733ND6EI" TargetMode="External"/><Relationship Id="rId37" Type="http://schemas.openxmlformats.org/officeDocument/2006/relationships/hyperlink" Target="consultantplus://offline/ref=B847C4C84B583F44FEABF8E27C25C436972FAEE947E15EE935BF3AAC25054A15584B9B8214N361I" TargetMode="External"/><Relationship Id="rId40" Type="http://schemas.openxmlformats.org/officeDocument/2006/relationships/hyperlink" Target="consultantplus://offline/ref=B847C4C84B583F44FEABF8E27C25C436972FAEE947E15EE935BF3AAC25054A15584B9B8214N361I" TargetMode="External"/><Relationship Id="rId5" Type="http://schemas.openxmlformats.org/officeDocument/2006/relationships/hyperlink" Target="consultantplus://offline/ref=B847C4C84B583F44FEABF8E27C25C436972FA6E947E55EE935BF3AAC25N065I" TargetMode="External"/><Relationship Id="rId15" Type="http://schemas.openxmlformats.org/officeDocument/2006/relationships/hyperlink" Target="consultantplus://offline/ref=B847C4C84B583F44FEABF8E27C25C436972CA6EE4DE85EE935BF3AAC25054A15584B9B871537D2E1NB60I" TargetMode="External"/><Relationship Id="rId23" Type="http://schemas.openxmlformats.org/officeDocument/2006/relationships/hyperlink" Target="consultantplus://offline/ref=B847C4C84B583F44FEABF8E27C25C436972FA6E947E55EE935BF3AAC25N065I" TargetMode="External"/><Relationship Id="rId28" Type="http://schemas.openxmlformats.org/officeDocument/2006/relationships/hyperlink" Target="consultantplus://offline/ref=B847C4C84B583F44FEABF8E27C25C436972CA6EE4DE85EE935BF3AAC25054A15584B9B871537D0EBNB6FI" TargetMode="External"/><Relationship Id="rId36" Type="http://schemas.openxmlformats.org/officeDocument/2006/relationships/hyperlink" Target="consultantplus://offline/ref=B847C4C84B583F44FEABF8E27C25C436972FAEE947E15EE935BF3AAC25054A15584B9B8214N361I" TargetMode="External"/><Relationship Id="rId10" Type="http://schemas.openxmlformats.org/officeDocument/2006/relationships/hyperlink" Target="consultantplus://offline/ref=B847C4C84B583F44FEABF8E27C25C436972CA6EB44E05EE935BF3AAC25054A15584B9B8411N365I" TargetMode="External"/><Relationship Id="rId19" Type="http://schemas.openxmlformats.org/officeDocument/2006/relationships/hyperlink" Target="consultantplus://offline/ref=B847C4C84B583F44FEABF8E27C25C436972CA6EE4DE85EE935BF3AAC25054A15584B9B871537D3E9NB60I" TargetMode="External"/><Relationship Id="rId31" Type="http://schemas.openxmlformats.org/officeDocument/2006/relationships/hyperlink" Target="consultantplus://offline/ref=B847C4C84B583F44FEABF8E27C25C436972CA6EE4DE85EE935BF3AAC25054A15584B9B8515N361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847C4C84B583F44FEABF8E27C25C436972CA6EB44E05EE935BF3AAC25054A15584B9B871537D7E8NB64I" TargetMode="External"/><Relationship Id="rId14" Type="http://schemas.openxmlformats.org/officeDocument/2006/relationships/hyperlink" Target="consultantplus://offline/ref=B847C4C84B583F44FEABF8E27C25C436972FA6E947E55EE935BF3AAC25N065I" TargetMode="External"/><Relationship Id="rId22" Type="http://schemas.openxmlformats.org/officeDocument/2006/relationships/hyperlink" Target="consultantplus://offline/ref=B847C4C84B583F44FEABF8E27C25C436972CA6EE4DE85EE935BF3AAC25054A15584B9B871537D3E8NB67I" TargetMode="External"/><Relationship Id="rId27" Type="http://schemas.openxmlformats.org/officeDocument/2006/relationships/hyperlink" Target="consultantplus://offline/ref=B847C4C84B583F44FEABF8E27C25C436972CA6EE4DE85EE935BF3AAC25054A15584B9B871537D3E8NB61I" TargetMode="External"/><Relationship Id="rId30" Type="http://schemas.openxmlformats.org/officeDocument/2006/relationships/hyperlink" Target="consultantplus://offline/ref=B847C4C84B583F44FEABF8E27C25C436972CA6EE4DE85EE935BF3AAC25054A15584B9B8011N367I" TargetMode="External"/><Relationship Id="rId35" Type="http://schemas.openxmlformats.org/officeDocument/2006/relationships/hyperlink" Target="consultantplus://offline/ref=B847C4C84B583F44FEABE6EC7825C436972DAEEE41E55EE935BF3AAC25054A15584B9B871537D6E9NB6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6047</Words>
  <Characters>34470</Characters>
  <Application>Microsoft Office Word</Application>
  <DocSecurity>0</DocSecurity>
  <Lines>287</Lines>
  <Paragraphs>80</Paragraphs>
  <ScaleCrop>false</ScaleCrop>
  <Company/>
  <LinksUpToDate>false</LinksUpToDate>
  <CharactersWithSpaces>40437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potehin</dc:creator>
  <cp:lastModifiedBy>potehin</cp:lastModifiedBy>
  <cp:revision>1</cp:revision>
  <dcterms:created xsi:type="dcterms:W3CDTF">2017-09-26T08:58:00Z</dcterms:created>
  <dcterms:modified xsi:type="dcterms:W3CDTF">2017-09-26T08:58:00Z</dcterms:modified>
</cp:coreProperties>
</file>